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027" w:rsidRPr="00EE0DFB" w:rsidRDefault="00EC2425" w:rsidP="00EC2425">
      <w:pPr>
        <w:jc w:val="center"/>
        <w:rPr>
          <w:rFonts w:asciiTheme="minorEastAsia" w:hAnsiTheme="minorEastAsia"/>
          <w:b/>
          <w:sz w:val="28"/>
          <w:szCs w:val="28"/>
        </w:rPr>
      </w:pPr>
      <w:r w:rsidRPr="00EE0DFB">
        <w:rPr>
          <w:rFonts w:asciiTheme="minorEastAsia" w:hAnsiTheme="minorEastAsia" w:hint="eastAsia"/>
          <w:b/>
          <w:sz w:val="28"/>
          <w:szCs w:val="28"/>
        </w:rPr>
        <w:t>如何</w:t>
      </w:r>
      <w:r w:rsidR="000E4454" w:rsidRPr="00EE0DFB">
        <w:rPr>
          <w:rFonts w:asciiTheme="minorEastAsia" w:hAnsiTheme="minorEastAsia" w:hint="eastAsia"/>
          <w:b/>
          <w:sz w:val="28"/>
          <w:szCs w:val="28"/>
        </w:rPr>
        <w:t>共享</w:t>
      </w:r>
      <w:r w:rsidR="00FE1185" w:rsidRPr="00EE0DFB">
        <w:rPr>
          <w:rFonts w:asciiTheme="minorEastAsia" w:hAnsiTheme="minorEastAsia" w:hint="eastAsia"/>
          <w:b/>
          <w:sz w:val="28"/>
          <w:szCs w:val="28"/>
        </w:rPr>
        <w:t>已</w:t>
      </w:r>
      <w:r w:rsidR="000E4454" w:rsidRPr="00EE0DFB">
        <w:rPr>
          <w:rFonts w:asciiTheme="minorEastAsia" w:hAnsiTheme="minorEastAsia" w:hint="eastAsia"/>
          <w:b/>
          <w:sz w:val="28"/>
          <w:szCs w:val="28"/>
        </w:rPr>
        <w:t>保存的场景文件</w:t>
      </w:r>
    </w:p>
    <w:p w:rsidR="00443D43" w:rsidRPr="00EE0DFB" w:rsidRDefault="00FE1185" w:rsidP="00FE1185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在GeoEast解释系统中，保存的场景文件是分级管理的，即每个GeoEast解释用户只能看到自己保存的场景文件（井标定子系统“GeoWell”除外），如果要想做到保存场景的共享，</w:t>
      </w:r>
      <w:r w:rsidR="00751A84" w:rsidRPr="00EE0DFB">
        <w:rPr>
          <w:rFonts w:asciiTheme="minorEastAsia" w:hAnsiTheme="minorEastAsia" w:hint="eastAsia"/>
          <w:sz w:val="24"/>
          <w:szCs w:val="24"/>
        </w:rPr>
        <w:t>目前的解决方案是：需要把别人的场景文件拷贝到自己</w:t>
      </w:r>
      <w:r w:rsidRPr="00EE0DFB">
        <w:rPr>
          <w:rFonts w:asciiTheme="minorEastAsia" w:hAnsiTheme="minorEastAsia" w:hint="eastAsia"/>
          <w:sz w:val="24"/>
          <w:szCs w:val="24"/>
        </w:rPr>
        <w:t>用户的场景文件目录下。</w:t>
      </w:r>
    </w:p>
    <w:p w:rsidR="00EA7FB0" w:rsidRPr="00EE0DFB" w:rsidRDefault="00EA7FB0" w:rsidP="00FE1185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GeoEast中，场景有两个级别：</w:t>
      </w:r>
    </w:p>
    <w:p w:rsidR="00EA7FB0" w:rsidRPr="001714AB" w:rsidRDefault="00EA7FB0" w:rsidP="00EA7FB0">
      <w:pPr>
        <w:pStyle w:val="a5"/>
        <w:numPr>
          <w:ilvl w:val="0"/>
          <w:numId w:val="8"/>
        </w:numPr>
        <w:spacing w:line="360" w:lineRule="auto"/>
        <w:ind w:firstLineChars="0"/>
        <w:rPr>
          <w:rFonts w:asciiTheme="minorEastAsia" w:hAnsiTheme="minorEastAsia"/>
          <w:color w:val="FF0000"/>
          <w:sz w:val="24"/>
          <w:szCs w:val="24"/>
          <w:u w:val="single"/>
        </w:rPr>
      </w:pPr>
      <w:r w:rsidRPr="00EE0DFB">
        <w:rPr>
          <w:rFonts w:asciiTheme="minorEastAsia" w:hAnsiTheme="minorEastAsia" w:hint="eastAsia"/>
          <w:sz w:val="24"/>
          <w:szCs w:val="24"/>
        </w:rPr>
        <w:t>GeoEast主控保存的场景文件</w:t>
      </w:r>
      <w:r w:rsidR="001714AB">
        <w:rPr>
          <w:rFonts w:asciiTheme="minorEastAsia" w:hAnsiTheme="minorEastAsia" w:hint="eastAsia"/>
          <w:sz w:val="24"/>
          <w:szCs w:val="24"/>
        </w:rPr>
        <w:t>,</w:t>
      </w:r>
      <w:r w:rsidR="001714AB" w:rsidRPr="001714AB">
        <w:rPr>
          <w:rFonts w:asciiTheme="minorEastAsia" w:hAnsiTheme="minorEastAsia" w:hint="eastAsia"/>
          <w:color w:val="FF0000"/>
          <w:sz w:val="24"/>
          <w:szCs w:val="24"/>
          <w:u w:val="single"/>
        </w:rPr>
        <w:t>此场景文件不可以拷贝，拷贝后无法使用！</w:t>
      </w:r>
    </w:p>
    <w:p w:rsidR="00EA7FB0" w:rsidRPr="00EE0DFB" w:rsidRDefault="00EA7FB0" w:rsidP="00EA7FB0">
      <w:pPr>
        <w:pStyle w:val="a5"/>
        <w:numPr>
          <w:ilvl w:val="0"/>
          <w:numId w:val="8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GeoEast各子系统保存的场景文件</w:t>
      </w:r>
    </w:p>
    <w:p w:rsidR="00EA7FB0" w:rsidRPr="00EE0DFB" w:rsidRDefault="00EA7FB0" w:rsidP="00FE1185">
      <w:pPr>
        <w:pStyle w:val="a5"/>
        <w:numPr>
          <w:ilvl w:val="0"/>
          <w:numId w:val="6"/>
        </w:numPr>
        <w:spacing w:line="360" w:lineRule="auto"/>
        <w:ind w:firstLineChars="0"/>
        <w:rPr>
          <w:rFonts w:asciiTheme="minorEastAsia" w:hAnsiTheme="minorEastAsia"/>
          <w:b/>
          <w:sz w:val="24"/>
          <w:szCs w:val="24"/>
        </w:rPr>
      </w:pPr>
      <w:r w:rsidRPr="00EE0DFB">
        <w:rPr>
          <w:rFonts w:asciiTheme="minorEastAsia" w:hAnsiTheme="minorEastAsia" w:hint="eastAsia"/>
          <w:b/>
          <w:sz w:val="24"/>
          <w:szCs w:val="24"/>
        </w:rPr>
        <w:t>GeoEast主控保存的场景</w:t>
      </w:r>
    </w:p>
    <w:p w:rsidR="00EA7FB0" w:rsidRPr="00EE0DFB" w:rsidRDefault="00EA7FB0" w:rsidP="00EA7FB0">
      <w:pPr>
        <w:pStyle w:val="a5"/>
        <w:spacing w:line="360" w:lineRule="auto"/>
        <w:ind w:left="764" w:firstLineChars="0" w:firstLine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通过主控保存的场景，保留了当前所有打开子系统的信息。</w:t>
      </w:r>
    </w:p>
    <w:p w:rsidR="00EA7FB0" w:rsidRPr="00EE0DFB" w:rsidRDefault="00EA7FB0" w:rsidP="00EA7FB0">
      <w:pPr>
        <w:pStyle w:val="a5"/>
        <w:numPr>
          <w:ilvl w:val="0"/>
          <w:numId w:val="9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场景文件的保存位置：</w:t>
      </w:r>
    </w:p>
    <w:p w:rsidR="00EA7FB0" w:rsidRPr="00EE0DFB" w:rsidRDefault="00EA7FB0" w:rsidP="00EA7FB0">
      <w:pPr>
        <w:spacing w:line="360" w:lineRule="auto"/>
        <w:ind w:left="114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/当前用户/geoeastprofile/mc/scenedata/</w:t>
      </w:r>
    </w:p>
    <w:p w:rsidR="00EA7FB0" w:rsidRPr="00EE0DFB" w:rsidRDefault="00EA7FB0" w:rsidP="00EA7FB0">
      <w:pPr>
        <w:spacing w:line="360" w:lineRule="auto"/>
        <w:ind w:left="114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比如：</w:t>
      </w:r>
    </w:p>
    <w:p w:rsidR="00EA7FB0" w:rsidRPr="00EE0DFB" w:rsidRDefault="00EA7FB0" w:rsidP="00EA7FB0">
      <w:pPr>
        <w:spacing w:line="360" w:lineRule="auto"/>
        <w:ind w:left="114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>
            <wp:extent cx="5274310" cy="272374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7FB0" w:rsidRPr="00EE0DFB" w:rsidRDefault="00EA7FB0" w:rsidP="00EA7FB0">
      <w:pPr>
        <w:pStyle w:val="a5"/>
        <w:spacing w:line="360" w:lineRule="auto"/>
        <w:ind w:left="1140" w:firstLineChars="0" w:firstLine="0"/>
        <w:rPr>
          <w:rFonts w:asciiTheme="minorEastAsia" w:hAnsiTheme="minorEastAsia"/>
          <w:sz w:val="24"/>
          <w:szCs w:val="24"/>
        </w:rPr>
      </w:pPr>
    </w:p>
    <w:p w:rsidR="00FE1185" w:rsidRPr="00EE0DFB" w:rsidRDefault="00FE1185" w:rsidP="00FE1185">
      <w:pPr>
        <w:pStyle w:val="a5"/>
        <w:numPr>
          <w:ilvl w:val="0"/>
          <w:numId w:val="6"/>
        </w:numPr>
        <w:spacing w:line="360" w:lineRule="auto"/>
        <w:ind w:firstLineChars="0"/>
        <w:rPr>
          <w:rFonts w:asciiTheme="minorEastAsia" w:hAnsiTheme="minorEastAsia"/>
          <w:b/>
          <w:sz w:val="24"/>
          <w:szCs w:val="24"/>
        </w:rPr>
      </w:pPr>
      <w:r w:rsidRPr="00EE0DFB">
        <w:rPr>
          <w:rFonts w:asciiTheme="minorEastAsia" w:hAnsiTheme="minorEastAsia" w:hint="eastAsia"/>
          <w:b/>
          <w:sz w:val="24"/>
          <w:szCs w:val="24"/>
        </w:rPr>
        <w:t>GeoEast解释系统场景文件的保存结构</w:t>
      </w:r>
    </w:p>
    <w:p w:rsidR="00FE1185" w:rsidRPr="00EE0DFB" w:rsidRDefault="00FE1185" w:rsidP="00FE1185">
      <w:pPr>
        <w:pStyle w:val="a5"/>
        <w:spacing w:line="360" w:lineRule="auto"/>
        <w:ind w:left="764" w:firstLineChars="0" w:firstLine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场景文件的保存是区分用户和子系统的。</w:t>
      </w:r>
    </w:p>
    <w:p w:rsidR="00FE1185" w:rsidRPr="00EE0DFB" w:rsidRDefault="00FE1185" w:rsidP="00FE1185">
      <w:pPr>
        <w:pStyle w:val="a5"/>
        <w:numPr>
          <w:ilvl w:val="0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场景文件的保存位置：</w:t>
      </w:r>
    </w:p>
    <w:p w:rsidR="00FE1185" w:rsidRPr="00EE0DFB" w:rsidRDefault="00FE1185" w:rsidP="00FE1185">
      <w:pPr>
        <w:pStyle w:val="a5"/>
        <w:spacing w:line="360" w:lineRule="auto"/>
        <w:ind w:left="1124" w:firstLineChars="0" w:firstLine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cd $GEOEAST/data/Session/用户名</w:t>
      </w:r>
      <w:r w:rsidR="0052706C" w:rsidRPr="00EE0DFB">
        <w:rPr>
          <w:rFonts w:asciiTheme="minorEastAsia" w:hAnsiTheme="minorEastAsia" w:hint="eastAsia"/>
          <w:sz w:val="24"/>
          <w:szCs w:val="24"/>
        </w:rPr>
        <w:t>/子系统名/场景文件</w:t>
      </w:r>
    </w:p>
    <w:p w:rsidR="00FE1185" w:rsidRPr="00EE0DFB" w:rsidRDefault="0052706C" w:rsidP="00FE1185">
      <w:pPr>
        <w:pStyle w:val="a5"/>
        <w:numPr>
          <w:ilvl w:val="0"/>
          <w:numId w:val="7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场景路径对应的子系统名称</w:t>
      </w:r>
    </w:p>
    <w:tbl>
      <w:tblPr>
        <w:tblStyle w:val="a8"/>
        <w:tblW w:w="0" w:type="auto"/>
        <w:tblInd w:w="1124" w:type="dxa"/>
        <w:tblLook w:val="04A0"/>
      </w:tblPr>
      <w:tblGrid>
        <w:gridCol w:w="2681"/>
        <w:gridCol w:w="2381"/>
      </w:tblGrid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路径名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中文名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GeoWellPre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井预处理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GeoWell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井标定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GeoMultiWell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多井对比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GeoSeismic2d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二维构造解释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GeoSeismic3d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三维构造解释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GeoSeismic23d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组合工区构造解释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lastRenderedPageBreak/>
              <w:t>bmap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底图</w:t>
            </w:r>
          </w:p>
        </w:tc>
      </w:tr>
      <w:tr w:rsidR="0052706C" w:rsidRPr="00EE0DFB" w:rsidTr="0052706C">
        <w:tc>
          <w:tcPr>
            <w:tcW w:w="26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/>
                <w:sz w:val="24"/>
                <w:szCs w:val="24"/>
              </w:rPr>
              <w:t>GeoFormatEditor</w:t>
            </w:r>
          </w:p>
        </w:tc>
        <w:tc>
          <w:tcPr>
            <w:tcW w:w="2381" w:type="dxa"/>
          </w:tcPr>
          <w:p w:rsidR="0052706C" w:rsidRPr="00EE0DFB" w:rsidRDefault="0052706C" w:rsidP="00FE1185">
            <w:pPr>
              <w:pStyle w:val="a5"/>
              <w:spacing w:line="360" w:lineRule="auto"/>
              <w:ind w:firstLineChars="0" w:firstLine="0"/>
              <w:rPr>
                <w:rFonts w:asciiTheme="minorEastAsia" w:hAnsiTheme="minorEastAsia"/>
                <w:sz w:val="24"/>
                <w:szCs w:val="24"/>
              </w:rPr>
            </w:pPr>
            <w:r w:rsidRPr="00EE0DFB">
              <w:rPr>
                <w:rFonts w:asciiTheme="minorEastAsia" w:hAnsiTheme="minorEastAsia" w:hint="eastAsia"/>
                <w:sz w:val="24"/>
                <w:szCs w:val="24"/>
              </w:rPr>
              <w:t>输入输出自定义格式</w:t>
            </w:r>
          </w:p>
        </w:tc>
      </w:tr>
    </w:tbl>
    <w:p w:rsidR="00B96BDC" w:rsidRPr="00EE0DFB" w:rsidRDefault="00B96BDC" w:rsidP="00B96BDC">
      <w:pPr>
        <w:spacing w:line="360" w:lineRule="auto"/>
        <w:rPr>
          <w:rFonts w:asciiTheme="minorEastAsia" w:hAnsiTheme="minorEastAsia"/>
          <w:sz w:val="24"/>
          <w:szCs w:val="24"/>
        </w:rPr>
      </w:pPr>
    </w:p>
    <w:p w:rsidR="00FE1185" w:rsidRPr="00EE0DFB" w:rsidRDefault="00B96BDC" w:rsidP="00B96BDC">
      <w:pPr>
        <w:spacing w:line="360" w:lineRule="auto"/>
        <w:ind w:firstLineChars="300" w:firstLine="720"/>
        <w:rPr>
          <w:rFonts w:asciiTheme="minorEastAsia" w:hAnsiTheme="minorEastAsia"/>
          <w:color w:val="00B0F0"/>
          <w:sz w:val="24"/>
          <w:szCs w:val="24"/>
        </w:rPr>
      </w:pPr>
      <w:r w:rsidRPr="00EE0DFB">
        <w:rPr>
          <w:rFonts w:asciiTheme="minorEastAsia" w:hAnsiTheme="minorEastAsia" w:hint="eastAsia"/>
          <w:color w:val="00B0F0"/>
          <w:sz w:val="24"/>
          <w:szCs w:val="24"/>
        </w:rPr>
        <w:t>三维可视化的场景文件</w:t>
      </w:r>
      <w:r w:rsidR="00751A84" w:rsidRPr="00EE0DFB">
        <w:rPr>
          <w:rFonts w:asciiTheme="minorEastAsia" w:hAnsiTheme="minorEastAsia" w:hint="eastAsia"/>
          <w:color w:val="00B0F0"/>
          <w:sz w:val="24"/>
          <w:szCs w:val="24"/>
        </w:rPr>
        <w:t>位置</w:t>
      </w:r>
      <w:r w:rsidRPr="00EE0DFB">
        <w:rPr>
          <w:rFonts w:asciiTheme="minorEastAsia" w:hAnsiTheme="minorEastAsia" w:hint="eastAsia"/>
          <w:color w:val="00B0F0"/>
          <w:sz w:val="24"/>
          <w:szCs w:val="24"/>
        </w:rPr>
        <w:t>:当前用户/.zzgeo下</w:t>
      </w:r>
    </w:p>
    <w:p w:rsidR="00FE1185" w:rsidRPr="00EE0DFB" w:rsidRDefault="00FE1185" w:rsidP="00FE1185">
      <w:pPr>
        <w:pStyle w:val="a5"/>
        <w:numPr>
          <w:ilvl w:val="0"/>
          <w:numId w:val="6"/>
        </w:numPr>
        <w:spacing w:line="360" w:lineRule="auto"/>
        <w:ind w:firstLineChars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GeoEast解释系统场景文件的拷贝</w:t>
      </w:r>
    </w:p>
    <w:p w:rsidR="00B96BDC" w:rsidRPr="00EE0DFB" w:rsidRDefault="00B96BDC" w:rsidP="00B96BDC">
      <w:pPr>
        <w:pStyle w:val="a5"/>
        <w:spacing w:line="360" w:lineRule="auto"/>
        <w:ind w:left="764" w:firstLineChars="0" w:firstLine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sz w:val="24"/>
          <w:szCs w:val="24"/>
        </w:rPr>
        <w:t>把需要的场景文件拷贝到对应的用户、子系统路径下就能够共享了。</w:t>
      </w:r>
    </w:p>
    <w:p w:rsidR="00751A84" w:rsidRPr="00EE0DFB" w:rsidRDefault="00751A84" w:rsidP="00B96BDC">
      <w:pPr>
        <w:pStyle w:val="a5"/>
        <w:spacing w:line="360" w:lineRule="auto"/>
        <w:ind w:left="764" w:firstLineChars="0" w:firstLine="0"/>
        <w:rPr>
          <w:rFonts w:asciiTheme="minorEastAsia" w:hAnsiTheme="minorEastAsia"/>
          <w:b/>
          <w:sz w:val="24"/>
          <w:szCs w:val="24"/>
        </w:rPr>
      </w:pPr>
    </w:p>
    <w:p w:rsidR="00751A84" w:rsidRPr="00EE0DFB" w:rsidRDefault="00751A84" w:rsidP="00B96BDC">
      <w:pPr>
        <w:pStyle w:val="a5"/>
        <w:spacing w:line="360" w:lineRule="auto"/>
        <w:ind w:left="764" w:firstLineChars="0" w:firstLine="0"/>
        <w:rPr>
          <w:rFonts w:asciiTheme="minorEastAsia" w:hAnsiTheme="minorEastAsia"/>
          <w:sz w:val="24"/>
          <w:szCs w:val="24"/>
        </w:rPr>
      </w:pPr>
      <w:r w:rsidRPr="00EE0DFB">
        <w:rPr>
          <w:rFonts w:asciiTheme="minorEastAsia" w:hAnsiTheme="minorEastAsia" w:hint="eastAsia"/>
          <w:b/>
          <w:sz w:val="24"/>
          <w:szCs w:val="24"/>
        </w:rPr>
        <w:t>需要注意</w:t>
      </w:r>
      <w:r w:rsidRPr="00EE0DFB">
        <w:rPr>
          <w:rFonts w:asciiTheme="minorEastAsia" w:hAnsiTheme="minorEastAsia" w:hint="eastAsia"/>
          <w:sz w:val="24"/>
          <w:szCs w:val="24"/>
        </w:rPr>
        <w:t>：场景的拷贝是在同一个项目下，不同的用户之间拷贝。</w:t>
      </w:r>
    </w:p>
    <w:sectPr w:rsidR="00751A84" w:rsidRPr="00EE0DFB" w:rsidSect="00F82027">
      <w:headerReference w:type="default" r:id="rId9"/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72D5" w:rsidRDefault="003B72D5" w:rsidP="00EC2425">
      <w:r>
        <w:separator/>
      </w:r>
    </w:p>
  </w:endnote>
  <w:endnote w:type="continuationSeparator" w:id="1">
    <w:p w:rsidR="003B72D5" w:rsidRDefault="003B72D5" w:rsidP="00EC24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E2F" w:rsidRDefault="00F335E6">
    <w:pPr>
      <w:pStyle w:val="a4"/>
    </w:pPr>
    <w:r>
      <w:rPr>
        <w:rFonts w:asciiTheme="majorHAnsi" w:hAnsiTheme="majorHAnsi" w:cstheme="majorHAnsi" w:hint="eastAsia"/>
      </w:rPr>
      <w:t>物探技术研发中心</w:t>
    </w:r>
    <w:r>
      <w:rPr>
        <w:rFonts w:asciiTheme="majorHAnsi" w:hAnsiTheme="majorHAnsi" w:cstheme="majorHAnsi"/>
      </w:rPr>
      <w:ptab w:relativeTo="margin" w:alignment="right" w:leader="none"/>
    </w:r>
    <w:r>
      <w:rPr>
        <w:rFonts w:asciiTheme="majorHAnsi" w:hAnsiTheme="majorHAnsi" w:cstheme="majorHAnsi"/>
        <w:lang w:val="zh-CN"/>
      </w:rPr>
      <w:t xml:space="preserve"> </w:t>
    </w:r>
    <w:fldSimple w:instr=" PAGE   \* MERGEFORMAT ">
      <w:r w:rsidR="001714AB" w:rsidRPr="001714AB">
        <w:rPr>
          <w:rFonts w:asciiTheme="majorHAnsi" w:hAnsiTheme="majorHAnsi" w:cstheme="majorHAnsi"/>
          <w:noProof/>
          <w:lang w:val="zh-CN"/>
        </w:rPr>
        <w:t>1</w:t>
      </w:r>
    </w:fldSimple>
    <w:r w:rsidR="005A1CBB">
      <w:rPr>
        <w:noProof/>
      </w:rPr>
      <w:pict>
        <v:group id="_x0000_s1027" style="position:absolute;margin-left:0;margin-top:0;width:611.15pt;height:64.75pt;flip:y;z-index:251662336;mso-width-percent:1000;mso-height-percent:900;mso-position-horizontal:center;mso-position-horizontal-relative:page;mso-position-vertical:bottom;mso-position-vertical-relative:page;mso-width-percent:1000;mso-height-percent:900;mso-height-relative:bottom-margin-area" coordorigin="8,9" coordsize="15823,1439" o:allowincell="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9;top:1431;width:15822;height:0;mso-width-percent:1000;mso-position-horizontal:center;mso-position-horizontal-relative:page;mso-position-vertical:bottom;mso-position-vertical-relative:top-margin-area;mso-width-percent:1000" o:connectortype="straight" strokecolor="#31849b [2408]"/>
          <v:rect id="_x0000_s1029" style="position:absolute;left:8;top:9;width:4031;height:1439;mso-width-percent:400;mso-height-percent:1000;mso-width-percent:400;mso-height-percent:1000;mso-width-relative:margin;mso-height-relative:bottom-margin-area" filled="f" stroked="f"/>
          <w10:wrap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72D5" w:rsidRDefault="003B72D5" w:rsidP="00EC2425">
      <w:r>
        <w:separator/>
      </w:r>
    </w:p>
  </w:footnote>
  <w:footnote w:type="continuationSeparator" w:id="1">
    <w:p w:rsidR="003B72D5" w:rsidRDefault="003B72D5" w:rsidP="00EC24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D43" w:rsidRPr="007C35B1" w:rsidRDefault="00443D43">
    <w:pPr>
      <w:pStyle w:val="a3"/>
      <w:rPr>
        <w:b/>
        <w:sz w:val="24"/>
        <w:szCs w:val="24"/>
      </w:rPr>
    </w:pPr>
    <w:r w:rsidRPr="007C35B1">
      <w:rPr>
        <w:rFonts w:hint="eastAsia"/>
        <w:b/>
        <w:sz w:val="24"/>
        <w:szCs w:val="24"/>
      </w:rPr>
      <w:t>GeoEast</w:t>
    </w:r>
    <w:r w:rsidR="007C35B1">
      <w:rPr>
        <w:rFonts w:hint="eastAsia"/>
        <w:b/>
        <w:sz w:val="24"/>
        <w:szCs w:val="24"/>
      </w:rPr>
      <w:t>解释系统使用经验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C5EBF"/>
    <w:multiLevelType w:val="hybridMultilevel"/>
    <w:tmpl w:val="6182543C"/>
    <w:lvl w:ilvl="0" w:tplc="61428A18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379416C"/>
    <w:multiLevelType w:val="hybridMultilevel"/>
    <w:tmpl w:val="DE586C74"/>
    <w:lvl w:ilvl="0" w:tplc="3168BF7E">
      <w:start w:val="1"/>
      <w:numFmt w:val="japaneseCounting"/>
      <w:lvlText w:val="%1、"/>
      <w:lvlJc w:val="left"/>
      <w:pPr>
        <w:ind w:left="764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24" w:hanging="420"/>
      </w:pPr>
    </w:lvl>
    <w:lvl w:ilvl="2" w:tplc="0409001B" w:tentative="1">
      <w:start w:val="1"/>
      <w:numFmt w:val="lowerRoman"/>
      <w:lvlText w:val="%3."/>
      <w:lvlJc w:val="right"/>
      <w:pPr>
        <w:ind w:left="1544" w:hanging="420"/>
      </w:pPr>
    </w:lvl>
    <w:lvl w:ilvl="3" w:tplc="0409000F" w:tentative="1">
      <w:start w:val="1"/>
      <w:numFmt w:val="decimal"/>
      <w:lvlText w:val="%4."/>
      <w:lvlJc w:val="left"/>
      <w:pPr>
        <w:ind w:left="1964" w:hanging="420"/>
      </w:pPr>
    </w:lvl>
    <w:lvl w:ilvl="4" w:tplc="04090019" w:tentative="1">
      <w:start w:val="1"/>
      <w:numFmt w:val="lowerLetter"/>
      <w:lvlText w:val="%5)"/>
      <w:lvlJc w:val="left"/>
      <w:pPr>
        <w:ind w:left="2384" w:hanging="420"/>
      </w:pPr>
    </w:lvl>
    <w:lvl w:ilvl="5" w:tplc="0409001B" w:tentative="1">
      <w:start w:val="1"/>
      <w:numFmt w:val="lowerRoman"/>
      <w:lvlText w:val="%6."/>
      <w:lvlJc w:val="right"/>
      <w:pPr>
        <w:ind w:left="2804" w:hanging="420"/>
      </w:pPr>
    </w:lvl>
    <w:lvl w:ilvl="6" w:tplc="0409000F" w:tentative="1">
      <w:start w:val="1"/>
      <w:numFmt w:val="decimal"/>
      <w:lvlText w:val="%7."/>
      <w:lvlJc w:val="left"/>
      <w:pPr>
        <w:ind w:left="3224" w:hanging="420"/>
      </w:pPr>
    </w:lvl>
    <w:lvl w:ilvl="7" w:tplc="04090019" w:tentative="1">
      <w:start w:val="1"/>
      <w:numFmt w:val="lowerLetter"/>
      <w:lvlText w:val="%8)"/>
      <w:lvlJc w:val="left"/>
      <w:pPr>
        <w:ind w:left="3644" w:hanging="420"/>
      </w:pPr>
    </w:lvl>
    <w:lvl w:ilvl="8" w:tplc="0409001B" w:tentative="1">
      <w:start w:val="1"/>
      <w:numFmt w:val="lowerRoman"/>
      <w:lvlText w:val="%9."/>
      <w:lvlJc w:val="right"/>
      <w:pPr>
        <w:ind w:left="4064" w:hanging="420"/>
      </w:pPr>
    </w:lvl>
  </w:abstractNum>
  <w:abstractNum w:abstractNumId="2">
    <w:nsid w:val="139578DF"/>
    <w:multiLevelType w:val="hybridMultilevel"/>
    <w:tmpl w:val="B5506EDA"/>
    <w:lvl w:ilvl="0" w:tplc="8E8ACCC8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3">
    <w:nsid w:val="186E69CC"/>
    <w:multiLevelType w:val="hybridMultilevel"/>
    <w:tmpl w:val="9950380E"/>
    <w:lvl w:ilvl="0" w:tplc="49E64C24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4">
    <w:nsid w:val="2ED85775"/>
    <w:multiLevelType w:val="hybridMultilevel"/>
    <w:tmpl w:val="8EC0F50A"/>
    <w:lvl w:ilvl="0" w:tplc="CBAABF7C">
      <w:start w:val="1"/>
      <w:numFmt w:val="decimal"/>
      <w:lvlText w:val="%1、"/>
      <w:lvlJc w:val="left"/>
      <w:pPr>
        <w:ind w:left="1124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04" w:hanging="420"/>
      </w:pPr>
    </w:lvl>
    <w:lvl w:ilvl="2" w:tplc="0409001B" w:tentative="1">
      <w:start w:val="1"/>
      <w:numFmt w:val="lowerRoman"/>
      <w:lvlText w:val="%3."/>
      <w:lvlJc w:val="right"/>
      <w:pPr>
        <w:ind w:left="2024" w:hanging="420"/>
      </w:pPr>
    </w:lvl>
    <w:lvl w:ilvl="3" w:tplc="0409000F" w:tentative="1">
      <w:start w:val="1"/>
      <w:numFmt w:val="decimal"/>
      <w:lvlText w:val="%4."/>
      <w:lvlJc w:val="left"/>
      <w:pPr>
        <w:ind w:left="2444" w:hanging="420"/>
      </w:pPr>
    </w:lvl>
    <w:lvl w:ilvl="4" w:tplc="04090019" w:tentative="1">
      <w:start w:val="1"/>
      <w:numFmt w:val="lowerLetter"/>
      <w:lvlText w:val="%5)"/>
      <w:lvlJc w:val="left"/>
      <w:pPr>
        <w:ind w:left="2864" w:hanging="420"/>
      </w:pPr>
    </w:lvl>
    <w:lvl w:ilvl="5" w:tplc="0409001B" w:tentative="1">
      <w:start w:val="1"/>
      <w:numFmt w:val="lowerRoman"/>
      <w:lvlText w:val="%6."/>
      <w:lvlJc w:val="right"/>
      <w:pPr>
        <w:ind w:left="3284" w:hanging="420"/>
      </w:pPr>
    </w:lvl>
    <w:lvl w:ilvl="6" w:tplc="0409000F" w:tentative="1">
      <w:start w:val="1"/>
      <w:numFmt w:val="decimal"/>
      <w:lvlText w:val="%7."/>
      <w:lvlJc w:val="left"/>
      <w:pPr>
        <w:ind w:left="3704" w:hanging="420"/>
      </w:pPr>
    </w:lvl>
    <w:lvl w:ilvl="7" w:tplc="04090019" w:tentative="1">
      <w:start w:val="1"/>
      <w:numFmt w:val="lowerLetter"/>
      <w:lvlText w:val="%8)"/>
      <w:lvlJc w:val="left"/>
      <w:pPr>
        <w:ind w:left="4124" w:hanging="420"/>
      </w:pPr>
    </w:lvl>
    <w:lvl w:ilvl="8" w:tplc="0409001B" w:tentative="1">
      <w:start w:val="1"/>
      <w:numFmt w:val="lowerRoman"/>
      <w:lvlText w:val="%9."/>
      <w:lvlJc w:val="right"/>
      <w:pPr>
        <w:ind w:left="4544" w:hanging="420"/>
      </w:pPr>
    </w:lvl>
  </w:abstractNum>
  <w:abstractNum w:abstractNumId="5">
    <w:nsid w:val="3BF60424"/>
    <w:multiLevelType w:val="hybridMultilevel"/>
    <w:tmpl w:val="F446B9A6"/>
    <w:lvl w:ilvl="0" w:tplc="0AAA6FFE">
      <w:start w:val="1"/>
      <w:numFmt w:val="japaneseCounting"/>
      <w:lvlText w:val="%1、"/>
      <w:lvlJc w:val="left"/>
      <w:pPr>
        <w:ind w:left="8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5A3910D0"/>
    <w:multiLevelType w:val="hybridMultilevel"/>
    <w:tmpl w:val="B9D475D0"/>
    <w:lvl w:ilvl="0" w:tplc="51C0B64E">
      <w:start w:val="1"/>
      <w:numFmt w:val="decimal"/>
      <w:lvlText w:val="%1、"/>
      <w:lvlJc w:val="left"/>
      <w:pPr>
        <w:ind w:left="1140" w:hanging="720"/>
      </w:pPr>
      <w:rPr>
        <w:rFonts w:ascii="仿宋_GB2312" w:eastAsia="仿宋_GB2312" w:hAnsiTheme="minorHAnsi" w:cstheme="minorBidi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5DE97977"/>
    <w:multiLevelType w:val="hybridMultilevel"/>
    <w:tmpl w:val="E4F04CDC"/>
    <w:lvl w:ilvl="0" w:tplc="ACE4344E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abstractNum w:abstractNumId="8">
    <w:nsid w:val="605F5C6F"/>
    <w:multiLevelType w:val="hybridMultilevel"/>
    <w:tmpl w:val="18DC12D6"/>
    <w:lvl w:ilvl="0" w:tplc="22E4042A">
      <w:start w:val="1"/>
      <w:numFmt w:val="decimal"/>
      <w:lvlText w:val="%1、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680" w:hanging="420"/>
      </w:pPr>
    </w:lvl>
    <w:lvl w:ilvl="2" w:tplc="0409001B" w:tentative="1">
      <w:start w:val="1"/>
      <w:numFmt w:val="lowerRoman"/>
      <w:lvlText w:val="%3."/>
      <w:lvlJc w:val="righ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9" w:tentative="1">
      <w:start w:val="1"/>
      <w:numFmt w:val="lowerLetter"/>
      <w:lvlText w:val="%5)"/>
      <w:lvlJc w:val="left"/>
      <w:pPr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ind w:left="4620" w:hanging="42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  <o:shapelayout v:ext="edit">
      <o:idmap v:ext="edit" data="1"/>
      <o:rules v:ext="edit">
        <o:r id="V:Rule2" type="connector" idref="#_x0000_s1028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2425"/>
    <w:rsid w:val="000E4454"/>
    <w:rsid w:val="001105EB"/>
    <w:rsid w:val="001365F2"/>
    <w:rsid w:val="001714AB"/>
    <w:rsid w:val="001B7367"/>
    <w:rsid w:val="001D3946"/>
    <w:rsid w:val="00244078"/>
    <w:rsid w:val="002B7312"/>
    <w:rsid w:val="002D4AF3"/>
    <w:rsid w:val="002D681B"/>
    <w:rsid w:val="002F1010"/>
    <w:rsid w:val="003B72D5"/>
    <w:rsid w:val="003C4A33"/>
    <w:rsid w:val="00434509"/>
    <w:rsid w:val="00443D43"/>
    <w:rsid w:val="004E4039"/>
    <w:rsid w:val="004F791C"/>
    <w:rsid w:val="0052706C"/>
    <w:rsid w:val="005523B0"/>
    <w:rsid w:val="005A077B"/>
    <w:rsid w:val="005A1CBB"/>
    <w:rsid w:val="00751A84"/>
    <w:rsid w:val="007C35B1"/>
    <w:rsid w:val="008A61BB"/>
    <w:rsid w:val="008B423D"/>
    <w:rsid w:val="00967E2F"/>
    <w:rsid w:val="00AD3769"/>
    <w:rsid w:val="00B96BDC"/>
    <w:rsid w:val="00CC32C1"/>
    <w:rsid w:val="00D4793E"/>
    <w:rsid w:val="00D953AB"/>
    <w:rsid w:val="00DD06C0"/>
    <w:rsid w:val="00EA7FB0"/>
    <w:rsid w:val="00EC2425"/>
    <w:rsid w:val="00EE0DFB"/>
    <w:rsid w:val="00F335E6"/>
    <w:rsid w:val="00F7727B"/>
    <w:rsid w:val="00F82027"/>
    <w:rsid w:val="00FE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02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24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C242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C24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C2425"/>
    <w:rPr>
      <w:sz w:val="18"/>
      <w:szCs w:val="18"/>
    </w:rPr>
  </w:style>
  <w:style w:type="paragraph" w:styleId="a5">
    <w:name w:val="List Paragraph"/>
    <w:basedOn w:val="a"/>
    <w:uiPriority w:val="34"/>
    <w:qFormat/>
    <w:rsid w:val="00EC2425"/>
    <w:pPr>
      <w:ind w:firstLineChars="200" w:firstLine="420"/>
    </w:pPr>
  </w:style>
  <w:style w:type="paragraph" w:styleId="a6">
    <w:name w:val="Balloon Text"/>
    <w:basedOn w:val="a"/>
    <w:link w:val="Char1"/>
    <w:uiPriority w:val="99"/>
    <w:semiHidden/>
    <w:unhideWhenUsed/>
    <w:rsid w:val="00443D4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443D43"/>
    <w:rPr>
      <w:sz w:val="18"/>
      <w:szCs w:val="18"/>
    </w:rPr>
  </w:style>
  <w:style w:type="paragraph" w:styleId="a7">
    <w:name w:val="No Spacing"/>
    <w:link w:val="Char2"/>
    <w:uiPriority w:val="1"/>
    <w:qFormat/>
    <w:rsid w:val="00967E2F"/>
    <w:rPr>
      <w:kern w:val="0"/>
      <w:sz w:val="22"/>
    </w:rPr>
  </w:style>
  <w:style w:type="character" w:customStyle="1" w:styleId="Char2">
    <w:name w:val="无间隔 Char"/>
    <w:basedOn w:val="a0"/>
    <w:link w:val="a7"/>
    <w:uiPriority w:val="1"/>
    <w:rsid w:val="00967E2F"/>
    <w:rPr>
      <w:kern w:val="0"/>
      <w:sz w:val="22"/>
    </w:rPr>
  </w:style>
  <w:style w:type="table" w:styleId="a8">
    <w:name w:val="Table Grid"/>
    <w:basedOn w:val="a1"/>
    <w:uiPriority w:val="59"/>
    <w:rsid w:val="005270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431A6E-8602-41F7-A2C3-9862C4171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4195</TotalTime>
  <Pages>2</Pages>
  <Words>101</Words>
  <Characters>577</Characters>
  <Application>Microsoft Office Word</Application>
  <DocSecurity>0</DocSecurity>
  <Lines>4</Lines>
  <Paragraphs>1</Paragraphs>
  <ScaleCrop>false</ScaleCrop>
  <Company>ww</Company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17</cp:revision>
  <dcterms:created xsi:type="dcterms:W3CDTF">2016-04-19T03:28:00Z</dcterms:created>
  <dcterms:modified xsi:type="dcterms:W3CDTF">2017-05-09T03:32:00Z</dcterms:modified>
</cp:coreProperties>
</file>