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BB9" w:rsidRPr="001F7F53" w:rsidRDefault="001F7F53" w:rsidP="00C65356">
      <w:pPr>
        <w:spacing w:beforeLines="50" w:afterLines="50"/>
        <w:ind w:firstLineChars="200" w:firstLine="560"/>
        <w:jc w:val="center"/>
        <w:rPr>
          <w:rFonts w:ascii="楷体" w:eastAsia="楷体" w:hAnsi="楷体"/>
          <w:sz w:val="28"/>
          <w:szCs w:val="28"/>
        </w:rPr>
      </w:pPr>
      <w:r w:rsidRPr="001F7F53">
        <w:rPr>
          <w:rFonts w:ascii="楷体" w:eastAsia="楷体" w:hAnsi="楷体" w:hint="eastAsia"/>
          <w:sz w:val="28"/>
          <w:szCs w:val="28"/>
        </w:rPr>
        <w:t>如何理解属性</w:t>
      </w:r>
      <w:r w:rsidR="00FC59B1">
        <w:rPr>
          <w:rFonts w:ascii="楷体" w:eastAsia="楷体" w:hAnsi="楷体" w:hint="eastAsia"/>
          <w:sz w:val="28"/>
          <w:szCs w:val="28"/>
        </w:rPr>
        <w:t>比例</w:t>
      </w:r>
      <w:r w:rsidRPr="001F7F53">
        <w:rPr>
          <w:rFonts w:ascii="楷体" w:eastAsia="楷体" w:hAnsi="楷体" w:hint="eastAsia"/>
          <w:sz w:val="28"/>
          <w:szCs w:val="28"/>
        </w:rPr>
        <w:t>融合</w:t>
      </w:r>
      <w:r w:rsidR="000846B5">
        <w:rPr>
          <w:rFonts w:ascii="楷体" w:eastAsia="楷体" w:hAnsi="楷体" w:hint="eastAsia"/>
          <w:sz w:val="28"/>
          <w:szCs w:val="28"/>
        </w:rPr>
        <w:t>（Ratio）</w:t>
      </w:r>
      <w:r w:rsidRPr="001F7F53">
        <w:rPr>
          <w:rFonts w:ascii="楷体" w:eastAsia="楷体" w:hAnsi="楷体" w:hint="eastAsia"/>
          <w:sz w:val="28"/>
          <w:szCs w:val="28"/>
        </w:rPr>
        <w:t>显示</w:t>
      </w:r>
    </w:p>
    <w:p w:rsidR="001F7F53" w:rsidRPr="00846E27" w:rsidRDefault="001F7F53" w:rsidP="00C65356">
      <w:pPr>
        <w:spacing w:beforeLines="50" w:afterLines="50"/>
        <w:ind w:firstLineChars="200" w:firstLine="482"/>
        <w:rPr>
          <w:rFonts w:ascii="楷体" w:eastAsia="楷体" w:hAnsi="楷体"/>
          <w:b/>
          <w:color w:val="C00000"/>
          <w:sz w:val="24"/>
          <w:szCs w:val="24"/>
        </w:rPr>
      </w:pPr>
      <w:r w:rsidRPr="00846E27">
        <w:rPr>
          <w:rFonts w:ascii="楷体" w:eastAsia="楷体" w:hAnsi="楷体" w:hint="eastAsia"/>
          <w:b/>
          <w:color w:val="C00000"/>
          <w:sz w:val="24"/>
          <w:szCs w:val="24"/>
        </w:rPr>
        <w:t>【申明】以下经验分享，纯属个人经验总结，如有不妥之处，请多多指教！</w:t>
      </w:r>
    </w:p>
    <w:p w:rsidR="0091563C" w:rsidRPr="0091563C" w:rsidRDefault="0091563C" w:rsidP="00C65356">
      <w:pPr>
        <w:spacing w:beforeLines="50" w:afterLines="50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一、</w:t>
      </w:r>
      <w:r w:rsidR="000846B5">
        <w:rPr>
          <w:rFonts w:ascii="楷体" w:eastAsia="楷体" w:hAnsi="楷体" w:hint="eastAsia"/>
          <w:b/>
          <w:sz w:val="24"/>
          <w:szCs w:val="24"/>
        </w:rPr>
        <w:t>属性比例融合</w:t>
      </w:r>
    </w:p>
    <w:p w:rsidR="00381DF5" w:rsidRDefault="000846B5" w:rsidP="00C65356">
      <w:pPr>
        <w:spacing w:beforeLines="50" w:afterLines="50"/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属性比例融合</w:t>
      </w:r>
      <w:r w:rsidR="00C65356">
        <w:rPr>
          <w:rFonts w:ascii="楷体" w:eastAsia="楷体" w:hAnsi="楷体" w:hint="eastAsia"/>
          <w:sz w:val="24"/>
          <w:szCs w:val="24"/>
        </w:rPr>
        <w:t>(Ration)</w:t>
      </w:r>
      <w:r>
        <w:rPr>
          <w:rFonts w:ascii="楷体" w:eastAsia="楷体" w:hAnsi="楷体" w:hint="eastAsia"/>
          <w:sz w:val="24"/>
          <w:szCs w:val="24"/>
        </w:rPr>
        <w:t>功能</w:t>
      </w:r>
      <w:r w:rsidR="00C65356">
        <w:rPr>
          <w:rFonts w:ascii="楷体" w:eastAsia="楷体" w:hAnsi="楷体" w:hint="eastAsia"/>
          <w:sz w:val="24"/>
          <w:szCs w:val="24"/>
        </w:rPr>
        <w:t>目的是把分布在多个属性中的地质特征融合在一个融合后的属性中，方便分析。</w:t>
      </w:r>
      <w:r w:rsidR="001F4722">
        <w:rPr>
          <w:rFonts w:ascii="楷体" w:eastAsia="楷体" w:hAnsi="楷体" w:hint="eastAsia"/>
          <w:sz w:val="24"/>
          <w:szCs w:val="24"/>
        </w:rPr>
        <w:t>在</w:t>
      </w:r>
      <w:r w:rsidR="00C65356">
        <w:rPr>
          <w:rFonts w:ascii="楷体" w:eastAsia="楷体" w:hAnsi="楷体" w:hint="eastAsia"/>
          <w:sz w:val="24"/>
          <w:szCs w:val="24"/>
        </w:rPr>
        <w:t>比例融合</w:t>
      </w:r>
      <w:r w:rsidR="001F4722">
        <w:rPr>
          <w:rFonts w:ascii="楷体" w:eastAsia="楷体" w:hAnsi="楷体" w:hint="eastAsia"/>
          <w:sz w:val="24"/>
          <w:szCs w:val="24"/>
        </w:rPr>
        <w:t>在融合前，可以根据自己对数据的分析，调整不同属性所占的比例，从而在融合结果中突出或者抑制局部数据显示</w:t>
      </w:r>
      <w:r w:rsidR="001F7F53" w:rsidRPr="00125A0C">
        <w:rPr>
          <w:rFonts w:ascii="楷体" w:eastAsia="楷体" w:hAnsi="楷体" w:hint="eastAsia"/>
          <w:sz w:val="24"/>
          <w:szCs w:val="24"/>
        </w:rPr>
        <w:t>。</w:t>
      </w:r>
    </w:p>
    <w:p w:rsidR="001F4722" w:rsidRPr="0091563C" w:rsidRDefault="001F4722" w:rsidP="00C65356">
      <w:pPr>
        <w:spacing w:beforeLines="50" w:afterLines="50"/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属性比例融合本质上与RGB融合相似，主要区别是RGB的融合完全依赖数据。</w:t>
      </w:r>
    </w:p>
    <w:p w:rsidR="001534EC" w:rsidRPr="0071100E" w:rsidRDefault="0071100E" w:rsidP="0071100E">
      <w:pPr>
        <w:rPr>
          <w:rFonts w:ascii="楷体" w:eastAsia="楷体" w:hAnsi="楷体"/>
          <w:b/>
          <w:sz w:val="24"/>
          <w:szCs w:val="24"/>
        </w:rPr>
      </w:pPr>
      <w:r w:rsidRPr="0071100E">
        <w:rPr>
          <w:rFonts w:ascii="楷体" w:eastAsia="楷体" w:hAnsi="楷体" w:hint="eastAsia"/>
          <w:b/>
          <w:sz w:val="24"/>
          <w:szCs w:val="24"/>
        </w:rPr>
        <w:t>二、GeoEast中的</w:t>
      </w:r>
      <w:r w:rsidR="001F4722">
        <w:rPr>
          <w:rFonts w:ascii="楷体" w:eastAsia="楷体" w:hAnsi="楷体" w:hint="eastAsia"/>
          <w:b/>
          <w:sz w:val="24"/>
          <w:szCs w:val="24"/>
        </w:rPr>
        <w:t>比例</w:t>
      </w:r>
      <w:r w:rsidRPr="0071100E">
        <w:rPr>
          <w:rFonts w:ascii="楷体" w:eastAsia="楷体" w:hAnsi="楷体" w:hint="eastAsia"/>
          <w:b/>
          <w:sz w:val="24"/>
          <w:szCs w:val="24"/>
        </w:rPr>
        <w:t>融合显示</w:t>
      </w:r>
    </w:p>
    <w:p w:rsidR="00654D88" w:rsidRDefault="00654D88" w:rsidP="0071100E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属性</w:t>
      </w:r>
      <w:r w:rsidR="001F4722">
        <w:rPr>
          <w:rFonts w:ascii="楷体" w:eastAsia="楷体" w:hAnsi="楷体" w:hint="eastAsia"/>
          <w:sz w:val="24"/>
          <w:szCs w:val="24"/>
        </w:rPr>
        <w:t>比例</w:t>
      </w:r>
      <w:r>
        <w:rPr>
          <w:rFonts w:ascii="楷体" w:eastAsia="楷体" w:hAnsi="楷体" w:hint="eastAsia"/>
          <w:sz w:val="24"/>
          <w:szCs w:val="24"/>
        </w:rPr>
        <w:t>融合的目的是把</w:t>
      </w:r>
      <w:r w:rsidR="001F4722">
        <w:rPr>
          <w:rFonts w:ascii="楷体" w:eastAsia="楷体" w:hAnsi="楷体" w:hint="eastAsia"/>
          <w:sz w:val="24"/>
          <w:szCs w:val="24"/>
        </w:rPr>
        <w:t>分布于多</w:t>
      </w:r>
      <w:r w:rsidR="00381DF5">
        <w:rPr>
          <w:rFonts w:ascii="楷体" w:eastAsia="楷体" w:hAnsi="楷体" w:hint="eastAsia"/>
          <w:sz w:val="24"/>
          <w:szCs w:val="24"/>
        </w:rPr>
        <w:t>个</w:t>
      </w:r>
      <w:r w:rsidR="001F4722">
        <w:rPr>
          <w:rFonts w:ascii="楷体" w:eastAsia="楷体" w:hAnsi="楷体" w:hint="eastAsia"/>
          <w:sz w:val="24"/>
          <w:szCs w:val="24"/>
        </w:rPr>
        <w:t>（最多4个）</w:t>
      </w:r>
      <w:r w:rsidR="00381DF5">
        <w:rPr>
          <w:rFonts w:ascii="楷体" w:eastAsia="楷体" w:hAnsi="楷体" w:hint="eastAsia"/>
          <w:sz w:val="24"/>
          <w:szCs w:val="24"/>
        </w:rPr>
        <w:t>属性中的有效地质信息，按照一定的运算关系融合为一个颜色值</w:t>
      </w:r>
      <w:r>
        <w:rPr>
          <w:rFonts w:ascii="楷体" w:eastAsia="楷体" w:hAnsi="楷体" w:hint="eastAsia"/>
          <w:sz w:val="24"/>
          <w:szCs w:val="24"/>
        </w:rPr>
        <w:t>，更加突出地质特点，便于解释人员分析。</w:t>
      </w:r>
    </w:p>
    <w:p w:rsidR="0071100E" w:rsidRDefault="0071100E" w:rsidP="0071100E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在GeoEast中，可以对三维剖面</w:t>
      </w:r>
      <w:r w:rsidR="00A1082A">
        <w:rPr>
          <w:rFonts w:ascii="楷体" w:eastAsia="楷体" w:hAnsi="楷体" w:hint="eastAsia"/>
          <w:sz w:val="24"/>
          <w:szCs w:val="24"/>
        </w:rPr>
        <w:t>（Inline、Crossline、Slice和Traverse）</w:t>
      </w:r>
      <w:r>
        <w:rPr>
          <w:rFonts w:ascii="楷体" w:eastAsia="楷体" w:hAnsi="楷体" w:hint="eastAsia"/>
          <w:sz w:val="24"/>
          <w:szCs w:val="24"/>
        </w:rPr>
        <w:t>和提取的面属性进行</w:t>
      </w:r>
      <w:r w:rsidR="001F4722">
        <w:rPr>
          <w:rFonts w:ascii="楷体" w:eastAsia="楷体" w:hAnsi="楷体" w:hint="eastAsia"/>
          <w:sz w:val="24"/>
          <w:szCs w:val="24"/>
        </w:rPr>
        <w:t>比例</w:t>
      </w:r>
      <w:r>
        <w:rPr>
          <w:rFonts w:ascii="楷体" w:eastAsia="楷体" w:hAnsi="楷体" w:hint="eastAsia"/>
          <w:sz w:val="24"/>
          <w:szCs w:val="24"/>
        </w:rPr>
        <w:t>融合显示。</w:t>
      </w:r>
    </w:p>
    <w:p w:rsidR="00A1082A" w:rsidRPr="00E414F6" w:rsidRDefault="00A1082A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2.1功能启动</w:t>
      </w:r>
    </w:p>
    <w:p w:rsidR="0071100E" w:rsidRDefault="0071100E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三维剖面</w:t>
      </w:r>
      <w:r w:rsidR="001F4722">
        <w:rPr>
          <w:rFonts w:ascii="楷体" w:eastAsia="楷体" w:hAnsi="楷体" w:hint="eastAsia"/>
          <w:sz w:val="24"/>
          <w:szCs w:val="24"/>
        </w:rPr>
        <w:t>比例</w:t>
      </w:r>
      <w:r>
        <w:rPr>
          <w:rFonts w:ascii="楷体" w:eastAsia="楷体" w:hAnsi="楷体" w:hint="eastAsia"/>
          <w:sz w:val="24"/>
          <w:szCs w:val="24"/>
        </w:rPr>
        <w:t>融合显示启动：</w:t>
      </w:r>
    </w:p>
    <w:p w:rsidR="001534EC" w:rsidRDefault="0071100E" w:rsidP="00654D88">
      <w:pPr>
        <w:ind w:firstLineChars="400" w:firstLine="96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构造解释-&gt;Seismic-&gt;Multiple Attributes Fusion</w:t>
      </w:r>
      <w:r w:rsidR="001F4722">
        <w:rPr>
          <w:rFonts w:ascii="楷体" w:eastAsia="楷体" w:hAnsi="楷体" w:hint="eastAsia"/>
          <w:sz w:val="24"/>
          <w:szCs w:val="24"/>
        </w:rPr>
        <w:t>，选择Ratio</w:t>
      </w:r>
    </w:p>
    <w:p w:rsidR="0071100E" w:rsidRDefault="0071100E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面属性</w:t>
      </w:r>
      <w:r w:rsidR="001F4722">
        <w:rPr>
          <w:rFonts w:ascii="楷体" w:eastAsia="楷体" w:hAnsi="楷体" w:hint="eastAsia"/>
          <w:sz w:val="24"/>
          <w:szCs w:val="24"/>
        </w:rPr>
        <w:t>比例</w:t>
      </w:r>
      <w:r>
        <w:rPr>
          <w:rFonts w:ascii="楷体" w:eastAsia="楷体" w:hAnsi="楷体" w:hint="eastAsia"/>
          <w:sz w:val="24"/>
          <w:szCs w:val="24"/>
        </w:rPr>
        <w:t>融合显示启动：</w:t>
      </w:r>
    </w:p>
    <w:p w:rsidR="0071100E" w:rsidRPr="0071100E" w:rsidRDefault="0071100E" w:rsidP="0071100E">
      <w:pPr>
        <w:ind w:firstLine="468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底图-&gt;数据树-&gt;Surface Attribute-&gt;右键菜单-&gt;Mutiple Attributes Fusion</w:t>
      </w:r>
      <w:r w:rsidR="001F4722">
        <w:rPr>
          <w:rFonts w:ascii="楷体" w:eastAsia="楷体" w:hAnsi="楷体" w:hint="eastAsia"/>
          <w:sz w:val="24"/>
          <w:szCs w:val="24"/>
        </w:rPr>
        <w:t>，选择Ratio</w:t>
      </w:r>
    </w:p>
    <w:p w:rsidR="0071100E" w:rsidRDefault="00A1082A" w:rsidP="00654D8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就融合的算法而言，两者是相同的，</w:t>
      </w:r>
      <w:r w:rsidR="00032F89">
        <w:rPr>
          <w:rFonts w:ascii="楷体" w:eastAsia="楷体" w:hAnsi="楷体" w:hint="eastAsia"/>
          <w:sz w:val="24"/>
          <w:szCs w:val="24"/>
        </w:rPr>
        <w:t>但两者的界面稍有差异，底图中的比例融合功能，选项更多，</w:t>
      </w:r>
      <w:r w:rsidR="00E1566A">
        <w:rPr>
          <w:rFonts w:ascii="楷体" w:eastAsia="楷体" w:hAnsi="楷体" w:hint="eastAsia"/>
          <w:sz w:val="24"/>
          <w:szCs w:val="24"/>
        </w:rPr>
        <w:t>稍显</w:t>
      </w:r>
      <w:r w:rsidR="00032F89">
        <w:rPr>
          <w:rFonts w:ascii="楷体" w:eastAsia="楷体" w:hAnsi="楷体" w:hint="eastAsia"/>
          <w:sz w:val="24"/>
          <w:szCs w:val="24"/>
        </w:rPr>
        <w:t>复杂</w:t>
      </w:r>
      <w:r w:rsidR="00E1566A">
        <w:rPr>
          <w:rFonts w:ascii="楷体" w:eastAsia="楷体" w:hAnsi="楷体" w:hint="eastAsia"/>
          <w:sz w:val="24"/>
          <w:szCs w:val="24"/>
        </w:rPr>
        <w:t>。</w:t>
      </w:r>
      <w:r>
        <w:rPr>
          <w:rFonts w:ascii="楷体" w:eastAsia="楷体" w:hAnsi="楷体" w:hint="eastAsia"/>
          <w:sz w:val="24"/>
          <w:szCs w:val="24"/>
        </w:rPr>
        <w:t>所以，下面</w:t>
      </w:r>
      <w:r w:rsidR="00CF756D">
        <w:rPr>
          <w:rFonts w:ascii="楷体" w:eastAsia="楷体" w:hAnsi="楷体" w:hint="eastAsia"/>
          <w:sz w:val="24"/>
          <w:szCs w:val="24"/>
        </w:rPr>
        <w:t>就</w:t>
      </w:r>
      <w:r>
        <w:rPr>
          <w:rFonts w:ascii="楷体" w:eastAsia="楷体" w:hAnsi="楷体" w:hint="eastAsia"/>
          <w:sz w:val="24"/>
          <w:szCs w:val="24"/>
        </w:rPr>
        <w:t>以</w:t>
      </w:r>
      <w:r w:rsidR="00032F89">
        <w:rPr>
          <w:rFonts w:ascii="楷体" w:eastAsia="楷体" w:hAnsi="楷体" w:hint="eastAsia"/>
          <w:sz w:val="24"/>
          <w:szCs w:val="24"/>
        </w:rPr>
        <w:t>底图中</w:t>
      </w:r>
      <w:r>
        <w:rPr>
          <w:rFonts w:ascii="楷体" w:eastAsia="楷体" w:hAnsi="楷体" w:hint="eastAsia"/>
          <w:sz w:val="24"/>
          <w:szCs w:val="24"/>
        </w:rPr>
        <w:t>面属性的</w:t>
      </w:r>
      <w:r w:rsidR="001F4722">
        <w:rPr>
          <w:rFonts w:ascii="楷体" w:eastAsia="楷体" w:hAnsi="楷体" w:hint="eastAsia"/>
          <w:sz w:val="24"/>
          <w:szCs w:val="24"/>
        </w:rPr>
        <w:t>比例</w:t>
      </w:r>
      <w:r>
        <w:rPr>
          <w:rFonts w:ascii="楷体" w:eastAsia="楷体" w:hAnsi="楷体" w:hint="eastAsia"/>
          <w:sz w:val="24"/>
          <w:szCs w:val="24"/>
        </w:rPr>
        <w:t>融合为例进行介绍。</w:t>
      </w:r>
    </w:p>
    <w:p w:rsidR="00A1082A" w:rsidRPr="00E414F6" w:rsidRDefault="00CF756D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bookmarkStart w:id="0" w:name="OLE_LINK1"/>
      <w:bookmarkStart w:id="1" w:name="OLE_LINK2"/>
      <w:r w:rsidRPr="00E414F6">
        <w:rPr>
          <w:rFonts w:ascii="楷体" w:eastAsia="楷体" w:hAnsi="楷体" w:hint="eastAsia"/>
          <w:b/>
          <w:sz w:val="24"/>
          <w:szCs w:val="24"/>
        </w:rPr>
        <w:t>2.2 面属性</w:t>
      </w:r>
      <w:r w:rsidR="001F4722" w:rsidRPr="00032F89">
        <w:rPr>
          <w:rFonts w:ascii="楷体" w:eastAsia="楷体" w:hAnsi="楷体" w:hint="eastAsia"/>
          <w:b/>
          <w:sz w:val="24"/>
          <w:szCs w:val="24"/>
        </w:rPr>
        <w:t>比例</w:t>
      </w:r>
      <w:r w:rsidRPr="00E414F6">
        <w:rPr>
          <w:rFonts w:ascii="楷体" w:eastAsia="楷体" w:hAnsi="楷体" w:hint="eastAsia"/>
          <w:b/>
          <w:sz w:val="24"/>
          <w:szCs w:val="24"/>
        </w:rPr>
        <w:t>融合</w:t>
      </w:r>
      <w:r w:rsidR="00654D88" w:rsidRPr="00E414F6">
        <w:rPr>
          <w:rFonts w:ascii="楷体" w:eastAsia="楷体" w:hAnsi="楷体" w:hint="eastAsia"/>
          <w:b/>
          <w:sz w:val="24"/>
          <w:szCs w:val="24"/>
        </w:rPr>
        <w:t>数据分析</w:t>
      </w:r>
    </w:p>
    <w:bookmarkEnd w:id="0"/>
    <w:bookmarkEnd w:id="1"/>
    <w:p w:rsidR="006D4E5E" w:rsidRDefault="006D4E5E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在属性融合前，要对希望融合的数据进行分析</w:t>
      </w:r>
      <w:r w:rsidR="00766BE3">
        <w:rPr>
          <w:rFonts w:ascii="楷体" w:eastAsia="楷体" w:hAnsi="楷体" w:hint="eastAsia"/>
          <w:sz w:val="24"/>
          <w:szCs w:val="24"/>
        </w:rPr>
        <w:t>，比如</w:t>
      </w:r>
      <w:r w:rsidR="00E1566A">
        <w:rPr>
          <w:rFonts w:ascii="楷体" w:eastAsia="楷体" w:hAnsi="楷体" w:hint="eastAsia"/>
          <w:sz w:val="24"/>
          <w:szCs w:val="24"/>
        </w:rPr>
        <w:t>每种属性中有哪些突出的地质特征，</w:t>
      </w:r>
      <w:r w:rsidR="00766BE3">
        <w:rPr>
          <w:rFonts w:ascii="楷体" w:eastAsia="楷体" w:hAnsi="楷体" w:hint="eastAsia"/>
          <w:sz w:val="24"/>
          <w:szCs w:val="24"/>
        </w:rPr>
        <w:t>希望</w:t>
      </w:r>
      <w:r w:rsidR="00E1566A">
        <w:rPr>
          <w:rFonts w:ascii="楷体" w:eastAsia="楷体" w:hAnsi="楷体" w:hint="eastAsia"/>
          <w:sz w:val="24"/>
          <w:szCs w:val="24"/>
        </w:rPr>
        <w:t>融合后的属性中突出哪些</w:t>
      </w:r>
      <w:r w:rsidR="00766BE3">
        <w:rPr>
          <w:rFonts w:ascii="楷体" w:eastAsia="楷体" w:hAnsi="楷体" w:hint="eastAsia"/>
          <w:sz w:val="24"/>
          <w:szCs w:val="24"/>
        </w:rPr>
        <w:t>地质信息</w:t>
      </w:r>
      <w:r w:rsidR="00E1566A">
        <w:rPr>
          <w:rFonts w:ascii="楷体" w:eastAsia="楷体" w:hAnsi="楷体" w:hint="eastAsia"/>
          <w:sz w:val="24"/>
          <w:szCs w:val="24"/>
        </w:rPr>
        <w:t>等，</w:t>
      </w:r>
      <w:r w:rsidR="00766BE3">
        <w:rPr>
          <w:rFonts w:ascii="楷体" w:eastAsia="楷体" w:hAnsi="楷体" w:hint="eastAsia"/>
          <w:sz w:val="24"/>
          <w:szCs w:val="24"/>
        </w:rPr>
        <w:t>确定</w:t>
      </w:r>
      <w:r w:rsidR="00E1566A">
        <w:rPr>
          <w:rFonts w:ascii="楷体" w:eastAsia="楷体" w:hAnsi="楷体" w:hint="eastAsia"/>
          <w:sz w:val="24"/>
          <w:szCs w:val="24"/>
        </w:rPr>
        <w:t>每种属性</w:t>
      </w:r>
      <w:r w:rsidR="00766BE3">
        <w:rPr>
          <w:rFonts w:ascii="楷体" w:eastAsia="楷体" w:hAnsi="楷体" w:hint="eastAsia"/>
          <w:sz w:val="24"/>
          <w:szCs w:val="24"/>
        </w:rPr>
        <w:t>对应</w:t>
      </w:r>
      <w:r w:rsidR="00E1566A">
        <w:rPr>
          <w:rFonts w:ascii="楷体" w:eastAsia="楷体" w:hAnsi="楷体" w:hint="eastAsia"/>
          <w:sz w:val="24"/>
          <w:szCs w:val="24"/>
        </w:rPr>
        <w:t>色表等。这样</w:t>
      </w:r>
      <w:r w:rsidR="00766BE3">
        <w:rPr>
          <w:rFonts w:ascii="楷体" w:eastAsia="楷体" w:hAnsi="楷体" w:hint="eastAsia"/>
          <w:sz w:val="24"/>
          <w:szCs w:val="24"/>
        </w:rPr>
        <w:t>使融合后的结果既能突出地质特点，又能使图像美观</w:t>
      </w:r>
      <w:r w:rsidR="00E1566A">
        <w:rPr>
          <w:rFonts w:ascii="楷体" w:eastAsia="楷体" w:hAnsi="楷体" w:hint="eastAsia"/>
          <w:sz w:val="24"/>
          <w:szCs w:val="24"/>
        </w:rPr>
        <w:t>，便于综合分析</w:t>
      </w:r>
      <w:r w:rsidR="00766BE3">
        <w:rPr>
          <w:rFonts w:ascii="楷体" w:eastAsia="楷体" w:hAnsi="楷体" w:hint="eastAsia"/>
          <w:sz w:val="24"/>
          <w:szCs w:val="24"/>
        </w:rPr>
        <w:t>。</w:t>
      </w:r>
      <w:r w:rsidR="00DF0263">
        <w:rPr>
          <w:rFonts w:ascii="楷体" w:eastAsia="楷体" w:hAnsi="楷体" w:hint="eastAsia"/>
          <w:sz w:val="24"/>
          <w:szCs w:val="24"/>
        </w:rPr>
        <w:t>比如下面三种属性</w:t>
      </w:r>
      <w:r w:rsidR="00E1566A">
        <w:rPr>
          <w:rFonts w:ascii="楷体" w:eastAsia="楷体" w:hAnsi="楷体" w:hint="eastAsia"/>
          <w:sz w:val="24"/>
          <w:szCs w:val="24"/>
        </w:rPr>
        <w:t>（下面以这三个属性为例）</w:t>
      </w:r>
      <w:r w:rsidR="00DF0263">
        <w:rPr>
          <w:rFonts w:ascii="楷体" w:eastAsia="楷体" w:hAnsi="楷体" w:hint="eastAsia"/>
          <w:sz w:val="24"/>
          <w:szCs w:val="24"/>
        </w:rPr>
        <w:t>，突出的地质特点各不相同。</w:t>
      </w:r>
    </w:p>
    <w:p w:rsidR="00DF0263" w:rsidRDefault="008A51E3" w:rsidP="00DF0263">
      <w:pPr>
        <w:ind w:firstLineChars="300" w:firstLine="72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1121410</wp:posOffset>
            </wp:positionH>
            <wp:positionV relativeFrom="paragraph">
              <wp:posOffset>25400</wp:posOffset>
            </wp:positionV>
            <wp:extent cx="173990" cy="2519680"/>
            <wp:effectExtent l="19050" t="0" r="0" b="0"/>
            <wp:wrapNone/>
            <wp:docPr id="8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4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D4E5E" w:rsidRPr="006D4E5E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34635" cy="2520000"/>
            <wp:effectExtent l="19050" t="0" r="8615" b="0"/>
            <wp:docPr id="2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635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F0263" w:rsidRDefault="00DF0263" w:rsidP="00DF0263">
      <w:pPr>
        <w:ind w:firstLineChars="300" w:firstLine="7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</w:t>
      </w:r>
      <w:r w:rsidR="00EE511F">
        <w:rPr>
          <w:rFonts w:ascii="楷体" w:eastAsia="楷体" w:hAnsi="楷体" w:hint="eastAsia"/>
          <w:sz w:val="24"/>
          <w:szCs w:val="24"/>
        </w:rPr>
        <w:t xml:space="preserve">   </w:t>
      </w:r>
      <w:r>
        <w:rPr>
          <w:rFonts w:ascii="楷体" w:eastAsia="楷体" w:hAnsi="楷体" w:hint="eastAsia"/>
          <w:sz w:val="24"/>
          <w:szCs w:val="24"/>
        </w:rPr>
        <w:t>图2 突出边滩和</w:t>
      </w:r>
      <w:r w:rsidR="005754E7">
        <w:rPr>
          <w:rFonts w:ascii="楷体" w:eastAsia="楷体" w:hAnsi="楷体" w:hint="eastAsia"/>
          <w:sz w:val="24"/>
          <w:szCs w:val="24"/>
        </w:rPr>
        <w:t>心</w:t>
      </w:r>
      <w:r>
        <w:rPr>
          <w:rFonts w:ascii="楷体" w:eastAsia="楷体" w:hAnsi="楷体" w:hint="eastAsia"/>
          <w:sz w:val="24"/>
          <w:szCs w:val="24"/>
        </w:rPr>
        <w:t>滩等</w:t>
      </w:r>
      <w:r w:rsidR="00EE511F">
        <w:rPr>
          <w:rFonts w:ascii="楷体" w:eastAsia="楷体" w:hAnsi="楷体" w:hint="eastAsia"/>
          <w:sz w:val="24"/>
          <w:szCs w:val="24"/>
        </w:rPr>
        <w:t>(UPR.3class.1)</w:t>
      </w:r>
    </w:p>
    <w:p w:rsidR="006D4E5E" w:rsidRDefault="00DF0263" w:rsidP="00DF0263">
      <w:pPr>
        <w:ind w:firstLineChars="300" w:firstLine="72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1121410</wp:posOffset>
            </wp:positionH>
            <wp:positionV relativeFrom="paragraph">
              <wp:posOffset>25400</wp:posOffset>
            </wp:positionV>
            <wp:extent cx="173990" cy="2519680"/>
            <wp:effectExtent l="19050" t="0" r="0" b="0"/>
            <wp:wrapNone/>
            <wp:docPr id="5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5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590ADE" w:rsidRPr="00590ADE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158323" cy="2534920"/>
            <wp:effectExtent l="19050" t="0" r="3977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521" cy="2535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263" w:rsidRDefault="00DF0263" w:rsidP="00DF0263">
      <w:pPr>
        <w:ind w:firstLineChars="300" w:firstLine="72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</w:t>
      </w:r>
      <w:r w:rsidR="00EE511F">
        <w:rPr>
          <w:rFonts w:ascii="楷体" w:eastAsia="楷体" w:hAnsi="楷体" w:hint="eastAsia"/>
          <w:sz w:val="24"/>
          <w:szCs w:val="24"/>
        </w:rPr>
        <w:t xml:space="preserve">        </w:t>
      </w:r>
      <w:r>
        <w:rPr>
          <w:rFonts w:ascii="楷体" w:eastAsia="楷体" w:hAnsi="楷体" w:hint="eastAsia"/>
          <w:sz w:val="24"/>
          <w:szCs w:val="24"/>
        </w:rPr>
        <w:t>图</w:t>
      </w:r>
      <w:r w:rsidR="00EE511F">
        <w:rPr>
          <w:rFonts w:ascii="楷体" w:eastAsia="楷体" w:hAnsi="楷体" w:hint="eastAsia"/>
          <w:sz w:val="24"/>
          <w:szCs w:val="24"/>
        </w:rPr>
        <w:t>3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 w:rsidR="00EE511F">
        <w:rPr>
          <w:rFonts w:ascii="楷体" w:eastAsia="楷体" w:hAnsi="楷体" w:hint="eastAsia"/>
          <w:sz w:val="24"/>
          <w:szCs w:val="24"/>
        </w:rPr>
        <w:t>突出河道（UPR.3class.2）</w:t>
      </w:r>
    </w:p>
    <w:p w:rsidR="00DF0263" w:rsidRDefault="00DF0263" w:rsidP="00DF0263">
      <w:pPr>
        <w:ind w:firstLineChars="200" w:firstLine="420"/>
        <w:jc w:val="center"/>
        <w:rPr>
          <w:rFonts w:ascii="楷体" w:eastAsia="楷体" w:hAnsi="楷体"/>
          <w:sz w:val="24"/>
          <w:szCs w:val="24"/>
        </w:rPr>
      </w:pPr>
      <w:r>
        <w:rPr>
          <w:noProof/>
        </w:rPr>
        <w:drawing>
          <wp:inline distT="0" distB="0" distL="0" distR="0">
            <wp:extent cx="194310" cy="2519680"/>
            <wp:effectExtent l="19050" t="0" r="0" b="0"/>
            <wp:docPr id="9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6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145790" cy="2519680"/>
            <wp:effectExtent l="19050" t="0" r="0" b="0"/>
            <wp:docPr id="10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462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E511F" w:rsidRDefault="00EE511F" w:rsidP="00EE511F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图4 突出河道轮廓(UPR.3class.3)</w:t>
      </w:r>
    </w:p>
    <w:p w:rsidR="005754E7" w:rsidRDefault="005754E7" w:rsidP="003A0F3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通过对以上三个数据的分析，认为河道是研究的主体，需要突出显示</w:t>
      </w:r>
      <w:r w:rsidR="003A0F37">
        <w:rPr>
          <w:rFonts w:ascii="楷体" w:eastAsia="楷体" w:hAnsi="楷体" w:hint="eastAsia"/>
          <w:sz w:val="24"/>
          <w:szCs w:val="24"/>
        </w:rPr>
        <w:t>。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</w:p>
    <w:p w:rsidR="005754E7" w:rsidRPr="00E414F6" w:rsidRDefault="005754E7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2.3 面属性</w:t>
      </w:r>
      <w:r w:rsidR="00590ADE">
        <w:rPr>
          <w:rFonts w:ascii="楷体" w:eastAsia="楷体" w:hAnsi="楷体" w:hint="eastAsia"/>
          <w:b/>
          <w:sz w:val="24"/>
          <w:szCs w:val="24"/>
        </w:rPr>
        <w:t>比例</w:t>
      </w:r>
      <w:r w:rsidRPr="00E414F6">
        <w:rPr>
          <w:rFonts w:ascii="楷体" w:eastAsia="楷体" w:hAnsi="楷体" w:hint="eastAsia"/>
          <w:b/>
          <w:sz w:val="24"/>
          <w:szCs w:val="24"/>
        </w:rPr>
        <w:t>融合</w:t>
      </w:r>
    </w:p>
    <w:p w:rsidR="005754E7" w:rsidRDefault="005754E7" w:rsidP="005754E7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根据2.2</w:t>
      </w:r>
      <w:r w:rsidR="003A0F37">
        <w:rPr>
          <w:rFonts w:ascii="楷体" w:eastAsia="楷体" w:hAnsi="楷体" w:hint="eastAsia"/>
          <w:sz w:val="24"/>
          <w:szCs w:val="24"/>
        </w:rPr>
        <w:t>中对数据的分析结果，</w:t>
      </w:r>
      <w:r>
        <w:rPr>
          <w:rFonts w:ascii="楷体" w:eastAsia="楷体" w:hAnsi="楷体" w:hint="eastAsia"/>
          <w:sz w:val="24"/>
          <w:szCs w:val="24"/>
        </w:rPr>
        <w:t>选择</w:t>
      </w:r>
      <w:r w:rsidR="003A0F37">
        <w:rPr>
          <w:rFonts w:ascii="楷体" w:eastAsia="楷体" w:hAnsi="楷体" w:hint="eastAsia"/>
          <w:sz w:val="24"/>
          <w:szCs w:val="24"/>
        </w:rPr>
        <w:t>UPR.3class.1</w:t>
      </w:r>
      <w:r>
        <w:rPr>
          <w:rFonts w:ascii="楷体" w:eastAsia="楷体" w:hAnsi="楷体" w:hint="eastAsia"/>
          <w:sz w:val="24"/>
          <w:szCs w:val="24"/>
        </w:rPr>
        <w:t>、UPR.3class.</w:t>
      </w:r>
      <w:r w:rsidR="003A0F37">
        <w:rPr>
          <w:rFonts w:ascii="楷体" w:eastAsia="楷体" w:hAnsi="楷体" w:hint="eastAsia"/>
          <w:sz w:val="24"/>
          <w:szCs w:val="24"/>
        </w:rPr>
        <w:t>2</w:t>
      </w:r>
      <w:r>
        <w:rPr>
          <w:rFonts w:ascii="楷体" w:eastAsia="楷体" w:hAnsi="楷体" w:hint="eastAsia"/>
          <w:sz w:val="24"/>
          <w:szCs w:val="24"/>
        </w:rPr>
        <w:t>和UPR.3class.3，如下图5</w:t>
      </w:r>
      <w:r w:rsidR="00E414F6">
        <w:rPr>
          <w:rFonts w:ascii="楷体" w:eastAsia="楷体" w:hAnsi="楷体" w:hint="eastAsia"/>
          <w:sz w:val="24"/>
          <w:szCs w:val="24"/>
        </w:rPr>
        <w:t>，图6为融合结果。</w:t>
      </w:r>
    </w:p>
    <w:p w:rsidR="005754E7" w:rsidRDefault="003A0F37" w:rsidP="005754E7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lastRenderedPageBreak/>
        <w:drawing>
          <wp:inline distT="0" distB="0" distL="0" distR="0">
            <wp:extent cx="3426312" cy="2270760"/>
            <wp:effectExtent l="19050" t="0" r="2688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769" cy="2271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4E7" w:rsidRDefault="005754E7" w:rsidP="005754E7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图5</w:t>
      </w:r>
      <w:r w:rsidR="002B423D">
        <w:rPr>
          <w:rFonts w:ascii="楷体" w:eastAsia="楷体" w:hAnsi="楷体" w:hint="eastAsia"/>
          <w:sz w:val="24"/>
          <w:szCs w:val="24"/>
        </w:rPr>
        <w:t>选择融合属性</w:t>
      </w:r>
    </w:p>
    <w:p w:rsidR="00E414F6" w:rsidRDefault="00B057B0" w:rsidP="00E414F6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从融合结果看，</w:t>
      </w:r>
      <w:r w:rsidR="003A0F37">
        <w:rPr>
          <w:rFonts w:ascii="楷体" w:eastAsia="楷体" w:hAnsi="楷体" w:hint="eastAsia"/>
          <w:sz w:val="24"/>
          <w:szCs w:val="24"/>
        </w:rPr>
        <w:t>河道的轮廓比较清晰，但河道没有突出显示出来，融合效果不佳，需要调整参数来突出河道</w:t>
      </w:r>
      <w:r>
        <w:rPr>
          <w:rFonts w:ascii="楷体" w:eastAsia="楷体" w:hAnsi="楷体" w:hint="eastAsia"/>
          <w:sz w:val="24"/>
          <w:szCs w:val="24"/>
        </w:rPr>
        <w:t>。</w:t>
      </w:r>
    </w:p>
    <w:p w:rsidR="00E414F6" w:rsidRDefault="003A0F37" w:rsidP="00E414F6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3669030" cy="2931734"/>
            <wp:effectExtent l="19050" t="0" r="7620" b="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17" cy="293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4F6" w:rsidRPr="005754E7" w:rsidRDefault="00E414F6" w:rsidP="00E414F6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图6融合结果</w:t>
      </w:r>
    </w:p>
    <w:p w:rsidR="00E414F6" w:rsidRDefault="00E414F6" w:rsidP="00E414F6">
      <w:pPr>
        <w:ind w:firstLineChars="200" w:firstLine="482"/>
        <w:rPr>
          <w:rFonts w:ascii="楷体" w:eastAsia="楷体" w:hAnsi="楷体"/>
          <w:b/>
          <w:sz w:val="24"/>
          <w:szCs w:val="24"/>
        </w:rPr>
      </w:pPr>
      <w:r w:rsidRPr="00E414F6">
        <w:rPr>
          <w:rFonts w:ascii="楷体" w:eastAsia="楷体" w:hAnsi="楷体" w:hint="eastAsia"/>
          <w:b/>
          <w:sz w:val="24"/>
          <w:szCs w:val="24"/>
        </w:rPr>
        <w:t>2.4 面属性</w:t>
      </w:r>
      <w:r w:rsidR="003A0F37">
        <w:rPr>
          <w:rFonts w:ascii="楷体" w:eastAsia="楷体" w:hAnsi="楷体" w:hint="eastAsia"/>
          <w:b/>
          <w:sz w:val="24"/>
          <w:szCs w:val="24"/>
        </w:rPr>
        <w:t>比例</w:t>
      </w:r>
      <w:r w:rsidR="007C225E">
        <w:rPr>
          <w:rFonts w:ascii="楷体" w:eastAsia="楷体" w:hAnsi="楷体" w:hint="eastAsia"/>
          <w:b/>
          <w:sz w:val="24"/>
          <w:szCs w:val="24"/>
        </w:rPr>
        <w:t>融合效果</w:t>
      </w:r>
      <w:r w:rsidRPr="00E414F6">
        <w:rPr>
          <w:rFonts w:ascii="楷体" w:eastAsia="楷体" w:hAnsi="楷体" w:hint="eastAsia"/>
          <w:b/>
          <w:sz w:val="24"/>
          <w:szCs w:val="24"/>
        </w:rPr>
        <w:t>调整</w:t>
      </w:r>
    </w:p>
    <w:p w:rsidR="007C225E" w:rsidRDefault="007C225E" w:rsidP="00E414F6">
      <w:pPr>
        <w:ind w:firstLineChars="200" w:firstLine="482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 xml:space="preserve">    </w:t>
      </w:r>
      <w:r w:rsidR="003A0F37">
        <w:rPr>
          <w:rFonts w:ascii="楷体" w:eastAsia="楷体" w:hAnsi="楷体" w:hint="eastAsia"/>
          <w:sz w:val="24"/>
          <w:szCs w:val="24"/>
        </w:rPr>
        <w:t>比例</w:t>
      </w:r>
      <w:r w:rsidRPr="007C225E">
        <w:rPr>
          <w:rFonts w:ascii="楷体" w:eastAsia="楷体" w:hAnsi="楷体" w:hint="eastAsia"/>
          <w:sz w:val="24"/>
          <w:szCs w:val="24"/>
        </w:rPr>
        <w:t>融合结果</w:t>
      </w:r>
      <w:r>
        <w:rPr>
          <w:rFonts w:ascii="楷体" w:eastAsia="楷体" w:hAnsi="楷体" w:hint="eastAsia"/>
          <w:sz w:val="24"/>
          <w:szCs w:val="24"/>
        </w:rPr>
        <w:t>的显示效果</w:t>
      </w:r>
      <w:r w:rsidRPr="007C225E">
        <w:rPr>
          <w:rFonts w:ascii="楷体" w:eastAsia="楷体" w:hAnsi="楷体" w:hint="eastAsia"/>
          <w:sz w:val="24"/>
          <w:szCs w:val="24"/>
        </w:rPr>
        <w:t>主要是</w:t>
      </w:r>
      <w:r w:rsidR="00A263E8">
        <w:rPr>
          <w:rFonts w:ascii="楷体" w:eastAsia="楷体" w:hAnsi="楷体" w:hint="eastAsia"/>
          <w:sz w:val="24"/>
          <w:szCs w:val="24"/>
        </w:rPr>
        <w:t>通过</w:t>
      </w:r>
      <w:r w:rsidR="003A0F37">
        <w:rPr>
          <w:rFonts w:ascii="楷体" w:eastAsia="楷体" w:hAnsi="楷体" w:hint="eastAsia"/>
          <w:sz w:val="24"/>
          <w:szCs w:val="24"/>
        </w:rPr>
        <w:t>多种属性对应值域和色标的调整</w:t>
      </w:r>
      <w:r w:rsidR="00A263E8">
        <w:rPr>
          <w:rFonts w:ascii="楷体" w:eastAsia="楷体" w:hAnsi="楷体" w:hint="eastAsia"/>
          <w:sz w:val="24"/>
          <w:szCs w:val="24"/>
        </w:rPr>
        <w:t>来实现，通过调整值域</w:t>
      </w:r>
      <w:r w:rsidR="003A0F37">
        <w:rPr>
          <w:rFonts w:ascii="楷体" w:eastAsia="楷体" w:hAnsi="楷体" w:hint="eastAsia"/>
          <w:sz w:val="24"/>
          <w:szCs w:val="24"/>
        </w:rPr>
        <w:t>和色标</w:t>
      </w:r>
      <w:r w:rsidR="00A263E8">
        <w:rPr>
          <w:rFonts w:ascii="楷体" w:eastAsia="楷体" w:hAnsi="楷体" w:hint="eastAsia"/>
          <w:sz w:val="24"/>
          <w:szCs w:val="24"/>
        </w:rPr>
        <w:t>，达到突出有效地质信息的目的。具体调整方法：</w:t>
      </w:r>
    </w:p>
    <w:p w:rsidR="00A263E8" w:rsidRDefault="00A263E8" w:rsidP="00E01C62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2.4.1 工具栏配置图标</w:t>
      </w:r>
    </w:p>
    <w:p w:rsidR="00A263E8" w:rsidRPr="00A263E8" w:rsidRDefault="00A263E8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在底图工具栏如果没有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，在工具栏</w:t>
      </w:r>
      <w:r w:rsidRPr="00A263E8">
        <w:rPr>
          <w:rFonts w:ascii="楷体" w:eastAsia="楷体" w:hAnsi="楷体" w:hint="eastAsia"/>
          <w:b/>
          <w:color w:val="C00000"/>
          <w:sz w:val="24"/>
          <w:szCs w:val="24"/>
        </w:rPr>
        <w:t>空白处</w:t>
      </w:r>
      <w:r>
        <w:rPr>
          <w:rFonts w:ascii="楷体" w:eastAsia="楷体" w:hAnsi="楷体" w:hint="eastAsia"/>
          <w:sz w:val="24"/>
          <w:szCs w:val="24"/>
        </w:rPr>
        <w:t>点击右键，在右键菜单中选择Customize,弹出如下界面，把</w:t>
      </w:r>
      <w:r w:rsidRPr="00A263E8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图标移动右侧，点击OK后，工具栏上出现该按钮。</w:t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lastRenderedPageBreak/>
        <w:drawing>
          <wp:inline distT="0" distB="0" distL="0" distR="0">
            <wp:extent cx="2200910" cy="1314829"/>
            <wp:effectExtent l="19050" t="0" r="8890" b="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809" cy="1315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图7 工具栏配置界面</w:t>
      </w:r>
    </w:p>
    <w:p w:rsid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3242310" cy="231594"/>
            <wp:effectExtent l="19050" t="0" r="0" b="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31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3E8" w:rsidRPr="00A263E8" w:rsidRDefault="00A263E8" w:rsidP="00A263E8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图8 配置后工具栏</w:t>
      </w:r>
    </w:p>
    <w:p w:rsidR="00A263E8" w:rsidRDefault="00A263E8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2.4.2 调整属性</w:t>
      </w:r>
      <w:r w:rsidR="00E01C62">
        <w:rPr>
          <w:rFonts w:ascii="楷体" w:eastAsia="楷体" w:hAnsi="楷体" w:hint="eastAsia"/>
          <w:sz w:val="24"/>
          <w:szCs w:val="24"/>
        </w:rPr>
        <w:t>值域</w:t>
      </w:r>
      <w:r w:rsidR="00C03DD2">
        <w:rPr>
          <w:rFonts w:ascii="楷体" w:eastAsia="楷体" w:hAnsi="楷体" w:hint="eastAsia"/>
          <w:sz w:val="24"/>
          <w:szCs w:val="24"/>
        </w:rPr>
        <w:t>、颜色和比例</w:t>
      </w:r>
    </w:p>
    <w:p w:rsidR="00E01C62" w:rsidRDefault="00B2550D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在图6中，河道是研究主体，但感觉突出不够明显，</w:t>
      </w:r>
      <w:r w:rsidR="00922BA7">
        <w:rPr>
          <w:rFonts w:ascii="楷体" w:eastAsia="楷体" w:hAnsi="楷体" w:hint="eastAsia"/>
          <w:sz w:val="24"/>
          <w:szCs w:val="24"/>
        </w:rPr>
        <w:t>希望更加突出河道。</w:t>
      </w:r>
    </w:p>
    <w:p w:rsidR="00E01C62" w:rsidRDefault="00E01C62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点击颜色调整按钮</w:t>
      </w:r>
      <w:r w:rsidR="003A0F37" w:rsidRPr="003A0F37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128270" cy="139672"/>
            <wp:effectExtent l="19050" t="0" r="5080" b="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8" cy="14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>后，弹出如下</w:t>
      </w:r>
      <w:r w:rsidR="00922BA7">
        <w:rPr>
          <w:rFonts w:ascii="楷体" w:eastAsia="楷体" w:hAnsi="楷体" w:hint="eastAsia"/>
          <w:sz w:val="24"/>
          <w:szCs w:val="24"/>
        </w:rPr>
        <w:t>图9，</w:t>
      </w:r>
      <w:r w:rsidR="002A699A">
        <w:rPr>
          <w:rFonts w:ascii="楷体" w:eastAsia="楷体" w:hAnsi="楷体" w:hint="eastAsia"/>
          <w:sz w:val="24"/>
          <w:szCs w:val="24"/>
        </w:rPr>
        <w:t>双击色棒，弹出图10所示的</w:t>
      </w:r>
      <w:r w:rsidR="00C03DD2">
        <w:rPr>
          <w:rFonts w:ascii="楷体" w:eastAsia="楷体" w:hAnsi="楷体" w:hint="eastAsia"/>
          <w:sz w:val="24"/>
          <w:szCs w:val="24"/>
        </w:rPr>
        <w:t>色标</w:t>
      </w:r>
      <w:r w:rsidR="003A0F37">
        <w:rPr>
          <w:rFonts w:ascii="楷体" w:eastAsia="楷体" w:hAnsi="楷体" w:hint="eastAsia"/>
          <w:sz w:val="24"/>
          <w:szCs w:val="24"/>
        </w:rPr>
        <w:t>和值域调整界面</w:t>
      </w:r>
      <w:r w:rsidR="00C03DD2">
        <w:rPr>
          <w:rFonts w:ascii="楷体" w:eastAsia="楷体" w:hAnsi="楷体" w:hint="eastAsia"/>
          <w:sz w:val="24"/>
          <w:szCs w:val="24"/>
        </w:rPr>
        <w:t>；也可以调整每种属性的比例。</w:t>
      </w:r>
    </w:p>
    <w:p w:rsidR="00E01C62" w:rsidRDefault="003A0F37" w:rsidP="003A0F37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261870" cy="1366520"/>
            <wp:effectExtent l="19050" t="0" r="508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64" cy="1367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416193" cy="1370350"/>
            <wp:effectExtent l="19050" t="0" r="3157" b="0"/>
            <wp:docPr id="2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069" cy="1373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BA7" w:rsidRDefault="00922BA7" w:rsidP="00A263E8">
      <w:pPr>
        <w:ind w:firstLineChars="200" w:firstLine="480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图9                         图10</w:t>
      </w:r>
    </w:p>
    <w:p w:rsidR="00E01C62" w:rsidRDefault="00C03DD2" w:rsidP="00A263E8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比例的调整方法有两种类型（Style）：并联（Parallel）和串联（Series）。无论如何调整，多个属性所占比例总和为1，缺省情况下每个属性所占比例一样。</w:t>
      </w:r>
    </w:p>
    <w:p w:rsidR="008636F2" w:rsidRPr="008636F2" w:rsidRDefault="008636F2" w:rsidP="008636F2">
      <w:pPr>
        <w:ind w:firstLineChars="200" w:firstLine="482"/>
        <w:rPr>
          <w:rFonts w:ascii="楷体" w:eastAsia="楷体" w:hAnsi="楷体" w:hint="eastAsia"/>
          <w:sz w:val="24"/>
          <w:szCs w:val="24"/>
          <w:u w:val="single"/>
        </w:rPr>
      </w:pPr>
      <w:r w:rsidRPr="008636F2">
        <w:rPr>
          <w:rFonts w:ascii="楷体" w:eastAsia="楷体" w:hAnsi="楷体" w:hint="eastAsia"/>
          <w:b/>
          <w:sz w:val="24"/>
          <w:szCs w:val="24"/>
          <w:u w:val="single"/>
        </w:rPr>
        <w:t>并联模式</w:t>
      </w:r>
      <w:r w:rsidRPr="008636F2">
        <w:rPr>
          <w:rFonts w:ascii="楷体" w:eastAsia="楷体" w:hAnsi="楷体" w:hint="eastAsia"/>
          <w:sz w:val="24"/>
          <w:szCs w:val="24"/>
          <w:u w:val="single"/>
        </w:rPr>
        <w:t>适用于分量比例比较确定情况下，单独提高某一种分量的比例的调整需要，这种情况下，系统能自动维持其他分量比例基本稳定</w:t>
      </w:r>
    </w:p>
    <w:p w:rsidR="008636F2" w:rsidRPr="008636F2" w:rsidRDefault="008636F2" w:rsidP="008636F2">
      <w:pPr>
        <w:ind w:firstLineChars="200" w:firstLine="482"/>
        <w:rPr>
          <w:rFonts w:ascii="楷体" w:eastAsia="楷体" w:hAnsi="楷体" w:hint="eastAsia"/>
          <w:sz w:val="24"/>
          <w:szCs w:val="24"/>
          <w:u w:val="single"/>
        </w:rPr>
      </w:pPr>
      <w:r w:rsidRPr="008636F2">
        <w:rPr>
          <w:rFonts w:ascii="楷体" w:eastAsia="楷体" w:hAnsi="楷体" w:hint="eastAsia"/>
          <w:b/>
          <w:sz w:val="24"/>
          <w:szCs w:val="24"/>
          <w:u w:val="single"/>
        </w:rPr>
        <w:t>串联模式</w:t>
      </w:r>
      <w:r w:rsidRPr="008636F2">
        <w:rPr>
          <w:rFonts w:ascii="楷体" w:eastAsia="楷体" w:hAnsi="楷体" w:hint="eastAsia"/>
          <w:sz w:val="24"/>
          <w:szCs w:val="24"/>
          <w:u w:val="single"/>
        </w:rPr>
        <w:t>适用于较明确的分量比例调节情况</w:t>
      </w:r>
    </w:p>
    <w:p w:rsidR="00C03DD2" w:rsidRDefault="00C03DD2" w:rsidP="004D7A25">
      <w:pPr>
        <w:ind w:firstLineChars="200" w:firstLine="482"/>
        <w:rPr>
          <w:rFonts w:ascii="楷体" w:eastAsia="楷体" w:hAnsi="楷体" w:hint="eastAsia"/>
          <w:sz w:val="24"/>
          <w:szCs w:val="24"/>
        </w:rPr>
      </w:pPr>
      <w:r w:rsidRPr="004D7A25">
        <w:rPr>
          <w:rFonts w:ascii="楷体" w:eastAsia="楷体" w:hAnsi="楷体" w:hint="eastAsia"/>
          <w:b/>
          <w:sz w:val="24"/>
          <w:szCs w:val="24"/>
        </w:rPr>
        <w:t>所谓并联</w:t>
      </w:r>
      <w:r w:rsidR="007C4FD0">
        <w:rPr>
          <w:rFonts w:ascii="楷体" w:eastAsia="楷体" w:hAnsi="楷体" w:hint="eastAsia"/>
          <w:sz w:val="24"/>
          <w:szCs w:val="24"/>
        </w:rPr>
        <w:t>（Parallel）</w:t>
      </w:r>
      <w:r w:rsidRPr="004D7A25">
        <w:rPr>
          <w:rFonts w:ascii="楷体" w:eastAsia="楷体" w:hAnsi="楷体" w:hint="eastAsia"/>
          <w:b/>
          <w:sz w:val="24"/>
          <w:szCs w:val="24"/>
        </w:rPr>
        <w:t>调整方式</w:t>
      </w:r>
      <w:r>
        <w:rPr>
          <w:rFonts w:ascii="楷体" w:eastAsia="楷体" w:hAnsi="楷体" w:hint="eastAsia"/>
          <w:sz w:val="24"/>
          <w:szCs w:val="24"/>
        </w:rPr>
        <w:t>，就是在调整某一属性所占比例后，其它所有属性的比例按照某一规则自动调整，调整后总和为1。</w:t>
      </w:r>
      <w:r w:rsidR="004D7A25">
        <w:rPr>
          <w:rFonts w:ascii="楷体" w:eastAsia="楷体" w:hAnsi="楷体" w:hint="eastAsia"/>
          <w:sz w:val="24"/>
          <w:szCs w:val="24"/>
        </w:rPr>
        <w:t>比如图9中，把第二个属性的比例从33调整到43，比例增加了10，那么要把增加的10从其它两个属性比例中减掉，</w:t>
      </w:r>
      <w:r w:rsidR="007C4FD0">
        <w:rPr>
          <w:rFonts w:ascii="楷体" w:eastAsia="楷体" w:hAnsi="楷体" w:hint="eastAsia"/>
          <w:sz w:val="24"/>
          <w:szCs w:val="24"/>
        </w:rPr>
        <w:t>其它属性减少比例原则是：平分增加的比例（比如10平分为5），从各自比例中减去平分数</w:t>
      </w:r>
      <w:r w:rsidR="004D7A25">
        <w:rPr>
          <w:rFonts w:ascii="楷体" w:eastAsia="楷体" w:hAnsi="楷体" w:hint="eastAsia"/>
          <w:sz w:val="24"/>
          <w:szCs w:val="24"/>
        </w:rPr>
        <w:t>，从第一个和第三个属性所占比例中分别减去5，得到的比例结果如下图11所示</w:t>
      </w:r>
      <w:r w:rsidR="007C4FD0">
        <w:rPr>
          <w:rFonts w:ascii="楷体" w:eastAsia="楷体" w:hAnsi="楷体" w:hint="eastAsia"/>
          <w:sz w:val="24"/>
          <w:szCs w:val="24"/>
        </w:rPr>
        <w:t>，然后根据比例重新融合显示结果。</w:t>
      </w:r>
    </w:p>
    <w:p w:rsidR="004D7A25" w:rsidRDefault="004D7A25" w:rsidP="004D7A25">
      <w:pPr>
        <w:ind w:firstLineChars="200" w:firstLine="480"/>
        <w:jc w:val="center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719070" cy="1338069"/>
            <wp:effectExtent l="19050" t="0" r="5080" b="0"/>
            <wp:docPr id="2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688" cy="1337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99A" w:rsidRDefault="002A699A" w:rsidP="00A263E8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</w:t>
      </w:r>
      <w:r w:rsidR="004D7A25">
        <w:rPr>
          <w:rFonts w:ascii="楷体" w:eastAsia="楷体" w:hAnsi="楷体" w:hint="eastAsia"/>
          <w:sz w:val="24"/>
          <w:szCs w:val="24"/>
        </w:rPr>
        <w:t xml:space="preserve">                   </w:t>
      </w:r>
      <w:r>
        <w:rPr>
          <w:rFonts w:ascii="楷体" w:eastAsia="楷体" w:hAnsi="楷体" w:hint="eastAsia"/>
          <w:sz w:val="24"/>
          <w:szCs w:val="24"/>
        </w:rPr>
        <w:t>图11</w:t>
      </w:r>
    </w:p>
    <w:p w:rsidR="00CE545F" w:rsidRPr="00CE545F" w:rsidRDefault="004D7A25" w:rsidP="008636F2">
      <w:pPr>
        <w:ind w:firstLineChars="200" w:firstLine="482"/>
        <w:jc w:val="left"/>
        <w:rPr>
          <w:rFonts w:ascii="楷体" w:eastAsia="楷体" w:hAnsi="楷体" w:hint="eastAsia"/>
          <w:sz w:val="24"/>
          <w:szCs w:val="24"/>
        </w:rPr>
      </w:pPr>
      <w:r w:rsidRPr="007C4FD0">
        <w:rPr>
          <w:rFonts w:ascii="楷体" w:eastAsia="楷体" w:hAnsi="楷体" w:hint="eastAsia"/>
          <w:b/>
          <w:sz w:val="24"/>
          <w:szCs w:val="24"/>
        </w:rPr>
        <w:t>所谓串联</w:t>
      </w:r>
      <w:r w:rsidR="007C4FD0">
        <w:rPr>
          <w:rFonts w:ascii="楷体" w:eastAsia="楷体" w:hAnsi="楷体" w:hint="eastAsia"/>
          <w:sz w:val="24"/>
          <w:szCs w:val="24"/>
        </w:rPr>
        <w:t>（Series）</w:t>
      </w:r>
      <w:r w:rsidRPr="007C4FD0">
        <w:rPr>
          <w:rFonts w:ascii="楷体" w:eastAsia="楷体" w:hAnsi="楷体" w:hint="eastAsia"/>
          <w:b/>
          <w:sz w:val="24"/>
          <w:szCs w:val="24"/>
        </w:rPr>
        <w:t>调整方式</w:t>
      </w:r>
      <w:r>
        <w:rPr>
          <w:rFonts w:ascii="楷体" w:eastAsia="楷体" w:hAnsi="楷体" w:hint="eastAsia"/>
          <w:sz w:val="24"/>
          <w:szCs w:val="24"/>
        </w:rPr>
        <w:t>，</w:t>
      </w:r>
      <w:r w:rsidR="007C4FD0">
        <w:rPr>
          <w:rFonts w:ascii="楷体" w:eastAsia="楷体" w:hAnsi="楷体" w:hint="eastAsia"/>
          <w:sz w:val="24"/>
          <w:szCs w:val="24"/>
        </w:rPr>
        <w:t>就是各个属性所占比例依次累加，最后一个属性所显示的百分数必须为100。如下图12所示的缺省值。表示第一个属性</w:t>
      </w:r>
      <w:r w:rsidR="00CE545F">
        <w:rPr>
          <w:rFonts w:ascii="楷体" w:eastAsia="楷体" w:hAnsi="楷体" w:hint="eastAsia"/>
          <w:sz w:val="24"/>
          <w:szCs w:val="24"/>
        </w:rPr>
        <w:t>所</w:t>
      </w:r>
      <w:r w:rsidR="00CE545F">
        <w:rPr>
          <w:rFonts w:ascii="楷体" w:eastAsia="楷体" w:hAnsi="楷体" w:hint="eastAsia"/>
          <w:sz w:val="24"/>
          <w:szCs w:val="24"/>
        </w:rPr>
        <w:lastRenderedPageBreak/>
        <w:t>占比例为33，第二个属性所占比例为33（66-33），第三个属性所占比例为34（100-66）。</w:t>
      </w:r>
    </w:p>
    <w:p w:rsidR="004D7A25" w:rsidRDefault="007C4FD0" w:rsidP="007C4FD0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830830" cy="1390540"/>
            <wp:effectExtent l="19050" t="0" r="7620" b="0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9" cy="1390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4FD0" w:rsidRDefault="007C4FD0" w:rsidP="007C4FD0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图12</w:t>
      </w:r>
    </w:p>
    <w:p w:rsidR="007C4FD0" w:rsidRDefault="00CE545F" w:rsidP="007C4FD0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这种累加的表示方式有时不够直观，要了解每个属性所占比例还需简单计算。为了直观表示各属性所占比例，在显示数据的LCD上单击右键（图13），选择显示累加（Accumulating）还是只显示自己(Own)的比例方式。图14为</w:t>
      </w:r>
      <w:r w:rsidR="004168ED">
        <w:rPr>
          <w:rFonts w:ascii="楷体" w:eastAsia="楷体" w:hAnsi="楷体" w:hint="eastAsia"/>
          <w:sz w:val="24"/>
          <w:szCs w:val="24"/>
        </w:rPr>
        <w:t>图13改为Own后的结果。</w:t>
      </w:r>
    </w:p>
    <w:p w:rsidR="00CE545F" w:rsidRDefault="00CE545F" w:rsidP="007C4FD0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285282" cy="1132583"/>
            <wp:effectExtent l="19050" t="0" r="718" b="0"/>
            <wp:docPr id="26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779" cy="1131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271405" cy="1127760"/>
            <wp:effectExtent l="19050" t="0" r="0" b="0"/>
            <wp:docPr id="2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690" cy="1127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45F" w:rsidRDefault="00CE545F" w:rsidP="007C4FD0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     图13                           图14</w:t>
      </w:r>
    </w:p>
    <w:p w:rsidR="004168ED" w:rsidRDefault="00B740FD" w:rsidP="007C4FD0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为了突出河道，调整不同属性的色标（如图15），所占比例为缺省值，融合结果为图17。</w:t>
      </w:r>
    </w:p>
    <w:p w:rsidR="00B740FD" w:rsidRPr="00B740FD" w:rsidRDefault="00B740FD" w:rsidP="00B740FD">
      <w:pPr>
        <w:ind w:leftChars="228" w:left="4079" w:hangingChars="1500" w:hanging="3600"/>
        <w:jc w:val="left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align>top</wp:align>
            </wp:positionV>
            <wp:extent cx="3206750" cy="1539240"/>
            <wp:effectExtent l="19050" t="0" r="0" b="0"/>
            <wp:wrapSquare wrapText="bothSides"/>
            <wp:docPr id="3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b="3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楷体" w:eastAsia="楷体" w:hAnsi="楷体"/>
          <w:sz w:val="24"/>
          <w:szCs w:val="24"/>
        </w:rPr>
        <w:br w:type="textWrapping" w:clear="all"/>
      </w:r>
      <w:r>
        <w:rPr>
          <w:rFonts w:ascii="楷体" w:eastAsia="楷体" w:hAnsi="楷体" w:hint="eastAsia"/>
          <w:sz w:val="24"/>
          <w:szCs w:val="24"/>
        </w:rPr>
        <w:t>图15</w:t>
      </w:r>
    </w:p>
    <w:p w:rsidR="00E414F6" w:rsidRDefault="004168ED" w:rsidP="00994161">
      <w:pPr>
        <w:ind w:firstLineChars="100" w:firstLine="240"/>
        <w:rPr>
          <w:rFonts w:ascii="楷体" w:eastAsia="楷体" w:hAnsi="楷体"/>
          <w:sz w:val="24"/>
          <w:szCs w:val="24"/>
        </w:rPr>
      </w:pPr>
      <w:r w:rsidRPr="004168ED">
        <w:rPr>
          <w:rFonts w:ascii="楷体" w:eastAsia="楷体" w:hAnsi="楷体"/>
          <w:noProof/>
          <w:sz w:val="24"/>
          <w:szCs w:val="24"/>
        </w:rPr>
        <w:drawing>
          <wp:inline distT="0" distB="0" distL="0" distR="0">
            <wp:extent cx="2434945" cy="1945640"/>
            <wp:effectExtent l="19050" t="0" r="3455" b="0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285" cy="1945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424430" cy="1942431"/>
            <wp:effectExtent l="19050" t="0" r="0" b="0"/>
            <wp:docPr id="2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953" cy="194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D99" w:rsidRDefault="006D7D99" w:rsidP="002A699A">
      <w:pPr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</w:t>
      </w:r>
      <w:r w:rsidR="00994161">
        <w:rPr>
          <w:rFonts w:ascii="楷体" w:eastAsia="楷体" w:hAnsi="楷体" w:hint="eastAsia"/>
          <w:sz w:val="24"/>
          <w:szCs w:val="24"/>
        </w:rPr>
        <w:t xml:space="preserve">  </w:t>
      </w:r>
      <w:r>
        <w:rPr>
          <w:rFonts w:ascii="楷体" w:eastAsia="楷体" w:hAnsi="楷体" w:hint="eastAsia"/>
          <w:sz w:val="24"/>
          <w:szCs w:val="24"/>
        </w:rPr>
        <w:t>图</w:t>
      </w:r>
      <w:r w:rsidR="00B740FD">
        <w:rPr>
          <w:rFonts w:ascii="楷体" w:eastAsia="楷体" w:hAnsi="楷体" w:hint="eastAsia"/>
          <w:sz w:val="24"/>
          <w:szCs w:val="24"/>
        </w:rPr>
        <w:t>16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 w:rsidR="004168ED">
        <w:rPr>
          <w:rFonts w:ascii="楷体" w:eastAsia="楷体" w:hAnsi="楷体" w:hint="eastAsia"/>
          <w:sz w:val="24"/>
          <w:szCs w:val="24"/>
        </w:rPr>
        <w:t>色标</w:t>
      </w:r>
      <w:r>
        <w:rPr>
          <w:rFonts w:ascii="楷体" w:eastAsia="楷体" w:hAnsi="楷体" w:hint="eastAsia"/>
          <w:sz w:val="24"/>
          <w:szCs w:val="24"/>
        </w:rPr>
        <w:t xml:space="preserve">调整前             </w:t>
      </w:r>
      <w:r w:rsidR="004168ED">
        <w:rPr>
          <w:rFonts w:ascii="楷体" w:eastAsia="楷体" w:hAnsi="楷体" w:hint="eastAsia"/>
          <w:sz w:val="24"/>
          <w:szCs w:val="24"/>
        </w:rPr>
        <w:t xml:space="preserve">   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 w:rsidR="00994161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图</w:t>
      </w:r>
      <w:r w:rsidR="00B740FD">
        <w:rPr>
          <w:rFonts w:ascii="楷体" w:eastAsia="楷体" w:hAnsi="楷体" w:hint="eastAsia"/>
          <w:sz w:val="24"/>
          <w:szCs w:val="24"/>
        </w:rPr>
        <w:t>17</w:t>
      </w:r>
      <w:r>
        <w:rPr>
          <w:rFonts w:ascii="楷体" w:eastAsia="楷体" w:hAnsi="楷体" w:hint="eastAsia"/>
          <w:sz w:val="24"/>
          <w:szCs w:val="24"/>
        </w:rPr>
        <w:t xml:space="preserve"> </w:t>
      </w:r>
      <w:r w:rsidR="004168ED">
        <w:rPr>
          <w:rFonts w:ascii="楷体" w:eastAsia="楷体" w:hAnsi="楷体" w:hint="eastAsia"/>
          <w:sz w:val="24"/>
          <w:szCs w:val="24"/>
        </w:rPr>
        <w:t>色标</w:t>
      </w:r>
      <w:r>
        <w:rPr>
          <w:rFonts w:ascii="楷体" w:eastAsia="楷体" w:hAnsi="楷体" w:hint="eastAsia"/>
          <w:sz w:val="24"/>
          <w:szCs w:val="24"/>
        </w:rPr>
        <w:t>调整后</w:t>
      </w:r>
    </w:p>
    <w:p w:rsidR="00B740FD" w:rsidRDefault="00B740FD" w:rsidP="001534EC">
      <w:pPr>
        <w:ind w:firstLineChars="200"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lastRenderedPageBreak/>
        <w:t>从图17中可以看到，融合之后的属性，河道和轮廓区分不是很清楚，为了突出河道轮廓，调大第三个属性所占的比例，结果如图</w:t>
      </w:r>
      <w:r w:rsidR="00250C41">
        <w:rPr>
          <w:rFonts w:ascii="楷体" w:eastAsia="楷体" w:hAnsi="楷体" w:hint="eastAsia"/>
          <w:sz w:val="24"/>
          <w:szCs w:val="24"/>
        </w:rPr>
        <w:t>19</w:t>
      </w:r>
      <w:r>
        <w:rPr>
          <w:rFonts w:ascii="楷体" w:eastAsia="楷体" w:hAnsi="楷体" w:hint="eastAsia"/>
          <w:sz w:val="24"/>
          <w:szCs w:val="24"/>
        </w:rPr>
        <w:t>所示。</w:t>
      </w:r>
    </w:p>
    <w:p w:rsidR="00250C41" w:rsidRDefault="00250C41" w:rsidP="00250C41">
      <w:pPr>
        <w:ind w:firstLineChars="200" w:firstLine="480"/>
        <w:jc w:val="center"/>
        <w:rPr>
          <w:rFonts w:ascii="楷体" w:eastAsia="楷体" w:hAnsi="楷体" w:hint="eastAsia"/>
          <w:sz w:val="24"/>
          <w:szCs w:val="24"/>
        </w:rPr>
      </w:pPr>
      <w:r w:rsidRPr="00250C41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2307590" cy="1133587"/>
            <wp:effectExtent l="19050" t="0" r="0" b="0"/>
            <wp:docPr id="33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40" cy="1134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0FD" w:rsidRDefault="00250C41" w:rsidP="00250C41">
      <w:pPr>
        <w:ind w:leftChars="228" w:left="3839" w:hangingChars="1400" w:hanging="3360"/>
        <w:jc w:val="left"/>
        <w:rPr>
          <w:rFonts w:ascii="楷体" w:eastAsia="楷体" w:hAnsi="楷体" w:hint="eastAsia"/>
          <w:sz w:val="24"/>
          <w:szCs w:val="24"/>
        </w:rPr>
      </w:pPr>
      <w:r w:rsidRPr="00250C41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2421607" cy="1940169"/>
            <wp:effectExtent l="19050" t="0" r="0" b="0"/>
            <wp:docPr id="3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996" cy="1942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40FD">
        <w:rPr>
          <w:rFonts w:ascii="楷体" w:eastAsia="楷体" w:hAnsi="楷体" w:hint="eastAsia"/>
          <w:noProof/>
          <w:sz w:val="24"/>
          <w:szCs w:val="24"/>
        </w:rPr>
        <w:drawing>
          <wp:inline distT="0" distB="0" distL="0" distR="0">
            <wp:extent cx="2424430" cy="1944746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583" cy="194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C41" w:rsidRDefault="00250C41" w:rsidP="00250C41">
      <w:pPr>
        <w:ind w:leftChars="228" w:left="3839" w:hangingChars="1400" w:hanging="3360"/>
        <w:jc w:val="left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    图18 轮廓比例调整前           图19 轮廓比例调整后</w:t>
      </w:r>
    </w:p>
    <w:p w:rsidR="006D7D99" w:rsidRDefault="006D7D99" w:rsidP="006D7D99">
      <w:pPr>
        <w:rPr>
          <w:rFonts w:ascii="楷体" w:eastAsia="楷体" w:hAnsi="楷体"/>
          <w:b/>
          <w:sz w:val="24"/>
          <w:szCs w:val="24"/>
        </w:rPr>
      </w:pPr>
    </w:p>
    <w:p w:rsidR="006D7D99" w:rsidRPr="0071100E" w:rsidRDefault="006D7D99" w:rsidP="006D7D99">
      <w:pPr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三</w:t>
      </w:r>
      <w:r w:rsidRPr="0071100E">
        <w:rPr>
          <w:rFonts w:ascii="楷体" w:eastAsia="楷体" w:hAnsi="楷体" w:hint="eastAsia"/>
          <w:b/>
          <w:sz w:val="24"/>
          <w:szCs w:val="24"/>
        </w:rPr>
        <w:t>、GeoEast中的</w:t>
      </w:r>
      <w:r w:rsidR="00D434D0">
        <w:rPr>
          <w:rFonts w:ascii="楷体" w:eastAsia="楷体" w:hAnsi="楷体" w:hint="eastAsia"/>
          <w:b/>
          <w:sz w:val="24"/>
          <w:szCs w:val="24"/>
        </w:rPr>
        <w:t>比例</w:t>
      </w:r>
      <w:r w:rsidRPr="0071100E">
        <w:rPr>
          <w:rFonts w:ascii="楷体" w:eastAsia="楷体" w:hAnsi="楷体" w:hint="eastAsia"/>
          <w:b/>
          <w:sz w:val="24"/>
          <w:szCs w:val="24"/>
        </w:rPr>
        <w:t>融合显示</w:t>
      </w:r>
      <w:r>
        <w:rPr>
          <w:rFonts w:ascii="楷体" w:eastAsia="楷体" w:hAnsi="楷体" w:hint="eastAsia"/>
          <w:b/>
          <w:sz w:val="24"/>
          <w:szCs w:val="24"/>
        </w:rPr>
        <w:t>原理</w:t>
      </w:r>
    </w:p>
    <w:p w:rsidR="006379D5" w:rsidRDefault="006379D5" w:rsidP="006D7D99">
      <w:pPr>
        <w:ind w:firstLine="48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假设有三个数据，以某线道位置的一点为例来说明。</w:t>
      </w:r>
    </w:p>
    <w:p w:rsidR="006379D5" w:rsidRPr="006379D5" w:rsidRDefault="006379D5" w:rsidP="006379D5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 w:val="24"/>
          <w:szCs w:val="24"/>
        </w:rPr>
      </w:pPr>
      <w:r w:rsidRPr="006379D5">
        <w:rPr>
          <w:rFonts w:ascii="楷体" w:eastAsia="楷体" w:hAnsi="楷体" w:hint="eastAsia"/>
          <w:sz w:val="24"/>
          <w:szCs w:val="24"/>
        </w:rPr>
        <w:t>假设此位置的三个属性值依次为v1=0.5、v2=0.2、v3=0.4。</w:t>
      </w:r>
    </w:p>
    <w:p w:rsidR="006379D5" w:rsidRDefault="006379D5" w:rsidP="006379D5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根据三个值，可以分别从对应的色标中获取</w:t>
      </w:r>
      <w:r w:rsidR="00400C87">
        <w:rPr>
          <w:rFonts w:ascii="楷体" w:eastAsia="楷体" w:hAnsi="楷体" w:hint="eastAsia"/>
          <w:sz w:val="24"/>
          <w:szCs w:val="24"/>
        </w:rPr>
        <w:t>颜色值，c1、c2和c3。</w:t>
      </w:r>
    </w:p>
    <w:p w:rsidR="00400C87" w:rsidRDefault="00400C87" w:rsidP="006379D5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每一个颜色都是有R、G、B三个分量组成，所以可以把得到的颜色分解对应的RGB值。</w:t>
      </w:r>
    </w:p>
    <w:p w:rsidR="00400C87" w:rsidRDefault="00400C87" w:rsidP="00400C87">
      <w:pPr>
        <w:pStyle w:val="a6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c1分解为R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c1</w:t>
      </w:r>
      <w:r>
        <w:rPr>
          <w:rFonts w:ascii="楷体" w:eastAsia="楷体" w:hAnsi="楷体" w:hint="eastAsia"/>
          <w:sz w:val="24"/>
          <w:szCs w:val="24"/>
        </w:rPr>
        <w:t>、G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c1</w:t>
      </w:r>
      <w:r>
        <w:rPr>
          <w:rFonts w:ascii="楷体" w:eastAsia="楷体" w:hAnsi="楷体" w:hint="eastAsia"/>
          <w:sz w:val="24"/>
          <w:szCs w:val="24"/>
        </w:rPr>
        <w:t>、B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c1</w:t>
      </w:r>
      <w:r>
        <w:rPr>
          <w:rFonts w:ascii="楷体" w:eastAsia="楷体" w:hAnsi="楷体" w:hint="eastAsia"/>
          <w:sz w:val="24"/>
          <w:szCs w:val="24"/>
        </w:rPr>
        <w:t>;</w:t>
      </w:r>
    </w:p>
    <w:p w:rsidR="00400C87" w:rsidRDefault="00400C87" w:rsidP="00400C87">
      <w:pPr>
        <w:pStyle w:val="a6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c2分解为R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2</w:t>
      </w:r>
      <w:r>
        <w:rPr>
          <w:rFonts w:ascii="楷体" w:eastAsia="楷体" w:hAnsi="楷体" w:hint="eastAsia"/>
          <w:sz w:val="24"/>
          <w:szCs w:val="24"/>
        </w:rPr>
        <w:t>、G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2</w:t>
      </w:r>
      <w:r>
        <w:rPr>
          <w:rFonts w:ascii="楷体" w:eastAsia="楷体" w:hAnsi="楷体" w:hint="eastAsia"/>
          <w:sz w:val="24"/>
          <w:szCs w:val="24"/>
        </w:rPr>
        <w:t>、B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2</w:t>
      </w:r>
    </w:p>
    <w:p w:rsidR="00400C87" w:rsidRDefault="00400C87" w:rsidP="00400C87">
      <w:pPr>
        <w:pStyle w:val="a6"/>
        <w:ind w:left="840" w:firstLineChars="0" w:firstLine="0"/>
        <w:rPr>
          <w:rFonts w:ascii="楷体" w:eastAsia="楷体" w:hAnsi="楷体" w:hint="eastAsia"/>
          <w:sz w:val="24"/>
          <w:szCs w:val="24"/>
          <w:vertAlign w:val="subscript"/>
        </w:rPr>
      </w:pPr>
      <w:r>
        <w:rPr>
          <w:rFonts w:ascii="楷体" w:eastAsia="楷体" w:hAnsi="楷体" w:hint="eastAsia"/>
          <w:sz w:val="24"/>
          <w:szCs w:val="24"/>
        </w:rPr>
        <w:t>c3分解为R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3</w:t>
      </w:r>
      <w:r>
        <w:rPr>
          <w:rFonts w:ascii="楷体" w:eastAsia="楷体" w:hAnsi="楷体" w:hint="eastAsia"/>
          <w:sz w:val="24"/>
          <w:szCs w:val="24"/>
        </w:rPr>
        <w:t>、G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3</w:t>
      </w:r>
      <w:r>
        <w:rPr>
          <w:rFonts w:ascii="楷体" w:eastAsia="楷体" w:hAnsi="楷体" w:hint="eastAsia"/>
          <w:sz w:val="24"/>
          <w:szCs w:val="24"/>
        </w:rPr>
        <w:t>、B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3</w:t>
      </w:r>
    </w:p>
    <w:p w:rsidR="00400C87" w:rsidRPr="00400C87" w:rsidRDefault="00400C87" w:rsidP="00400C87">
      <w:pPr>
        <w:pStyle w:val="a6"/>
        <w:numPr>
          <w:ilvl w:val="0"/>
          <w:numId w:val="5"/>
        </w:numPr>
        <w:ind w:firstLineChars="0"/>
        <w:rPr>
          <w:rFonts w:ascii="楷体" w:eastAsia="楷体" w:hAnsi="楷体" w:hint="eastAsia"/>
          <w:sz w:val="24"/>
          <w:szCs w:val="24"/>
        </w:rPr>
      </w:pPr>
      <w:r w:rsidRPr="00400C87">
        <w:rPr>
          <w:rFonts w:ascii="楷体" w:eastAsia="楷体" w:hAnsi="楷体" w:hint="eastAsia"/>
          <w:sz w:val="24"/>
          <w:szCs w:val="24"/>
        </w:rPr>
        <w:t>根据每种属性所占比例，进行融合。用R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 w:rsidRPr="00400C87">
        <w:rPr>
          <w:rFonts w:ascii="楷体" w:eastAsia="楷体" w:hAnsi="楷体" w:hint="eastAsia"/>
          <w:sz w:val="24"/>
          <w:szCs w:val="24"/>
        </w:rPr>
        <w:t>、G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 w:rsidRPr="00400C87">
        <w:rPr>
          <w:rFonts w:ascii="楷体" w:eastAsia="楷体" w:hAnsi="楷体" w:hint="eastAsia"/>
          <w:sz w:val="24"/>
          <w:szCs w:val="24"/>
        </w:rPr>
        <w:t>、B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 w:rsidRPr="00400C87">
        <w:rPr>
          <w:rFonts w:ascii="楷体" w:eastAsia="楷体" w:hAnsi="楷体" w:hint="eastAsia"/>
          <w:sz w:val="24"/>
          <w:szCs w:val="24"/>
        </w:rPr>
        <w:t>代表融合后的颜色分量，融合颜色计算为：</w:t>
      </w:r>
    </w:p>
    <w:p w:rsidR="00400C87" w:rsidRDefault="00400C87" w:rsidP="00400C87">
      <w:pPr>
        <w:pStyle w:val="a6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 w:rsidRPr="00400C87">
        <w:rPr>
          <w:rFonts w:ascii="楷体" w:eastAsia="楷体" w:hAnsi="楷体" w:hint="eastAsia"/>
          <w:sz w:val="24"/>
          <w:szCs w:val="24"/>
        </w:rPr>
        <w:t>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>
        <w:rPr>
          <w:rFonts w:ascii="楷体" w:eastAsia="楷体" w:hAnsi="楷体" w:hint="eastAsia"/>
          <w:sz w:val="24"/>
          <w:szCs w:val="24"/>
        </w:rPr>
        <w:t>=</w:t>
      </w:r>
      <w:r w:rsidRPr="00400C87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c1</w:t>
      </w:r>
      <w:r w:rsidRPr="00400C87">
        <w:rPr>
          <w:rFonts w:ascii="楷体" w:eastAsia="楷体" w:hAnsi="楷体" w:hint="eastAsia"/>
          <w:sz w:val="24"/>
          <w:szCs w:val="24"/>
        </w:rPr>
        <w:t>*0.21</w:t>
      </w:r>
      <w:r>
        <w:rPr>
          <w:rFonts w:ascii="楷体" w:eastAsia="楷体" w:hAnsi="楷体" w:hint="eastAsia"/>
          <w:sz w:val="24"/>
          <w:szCs w:val="24"/>
        </w:rPr>
        <w:t>+</w:t>
      </w:r>
      <w:r w:rsidRPr="00400C87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2</w:t>
      </w:r>
      <w:r w:rsidRPr="008636F2">
        <w:rPr>
          <w:rFonts w:ascii="楷体" w:eastAsia="楷体" w:hAnsi="楷体" w:hint="eastAsia"/>
          <w:sz w:val="24"/>
          <w:szCs w:val="24"/>
        </w:rPr>
        <w:t>*</w:t>
      </w:r>
      <w:r w:rsidR="008636F2" w:rsidRPr="008636F2">
        <w:rPr>
          <w:rFonts w:ascii="楷体" w:eastAsia="楷体" w:hAnsi="楷体" w:hint="eastAsia"/>
          <w:sz w:val="24"/>
          <w:szCs w:val="24"/>
        </w:rPr>
        <w:t>0.21</w:t>
      </w:r>
      <w:r>
        <w:rPr>
          <w:rFonts w:ascii="楷体" w:eastAsia="楷体" w:hAnsi="楷体" w:hint="eastAsia"/>
          <w:sz w:val="24"/>
          <w:szCs w:val="24"/>
          <w:vertAlign w:val="subscript"/>
        </w:rPr>
        <w:t>+</w:t>
      </w:r>
      <w:r w:rsidRPr="00400C87">
        <w:rPr>
          <w:rFonts w:ascii="楷体" w:eastAsia="楷体" w:hAnsi="楷体" w:hint="eastAsia"/>
          <w:sz w:val="24"/>
          <w:szCs w:val="24"/>
        </w:rPr>
        <w:t xml:space="preserve"> </w:t>
      </w:r>
      <w:r>
        <w:rPr>
          <w:rFonts w:ascii="楷体" w:eastAsia="楷体" w:hAnsi="楷体" w:hint="eastAsia"/>
          <w:sz w:val="24"/>
          <w:szCs w:val="24"/>
        </w:rPr>
        <w:t>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>
        <w:rPr>
          <w:rFonts w:ascii="楷体" w:eastAsia="楷体" w:hAnsi="楷体" w:hint="eastAsia"/>
          <w:sz w:val="24"/>
          <w:szCs w:val="24"/>
          <w:vertAlign w:val="subscript"/>
        </w:rPr>
        <w:t>3</w:t>
      </w:r>
      <w:r w:rsidR="008636F2" w:rsidRPr="008636F2">
        <w:rPr>
          <w:rFonts w:ascii="楷体" w:eastAsia="楷体" w:hAnsi="楷体" w:hint="eastAsia"/>
          <w:sz w:val="24"/>
          <w:szCs w:val="24"/>
        </w:rPr>
        <w:t>*0.58</w:t>
      </w:r>
    </w:p>
    <w:p w:rsidR="00400C87" w:rsidRDefault="00400C87" w:rsidP="00400C87">
      <w:pPr>
        <w:pStyle w:val="a6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r w:rsidRPr="00400C87">
        <w:rPr>
          <w:rFonts w:ascii="楷体" w:eastAsia="楷体" w:hAnsi="楷体" w:hint="eastAsia"/>
          <w:sz w:val="24"/>
          <w:szCs w:val="24"/>
        </w:rPr>
        <w:t>G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>
        <w:rPr>
          <w:rFonts w:ascii="楷体" w:eastAsia="楷体" w:hAnsi="楷体" w:hint="eastAsia"/>
          <w:sz w:val="24"/>
          <w:szCs w:val="24"/>
        </w:rPr>
        <w:t>=</w:t>
      </w:r>
      <w:r w:rsidR="008636F2" w:rsidRPr="008636F2">
        <w:rPr>
          <w:rFonts w:ascii="楷体" w:eastAsia="楷体" w:hAnsi="楷体" w:hint="eastAsia"/>
          <w:sz w:val="24"/>
          <w:szCs w:val="24"/>
        </w:rPr>
        <w:t xml:space="preserve"> </w:t>
      </w:r>
      <w:r w:rsidR="008636F2">
        <w:rPr>
          <w:rFonts w:ascii="楷体" w:eastAsia="楷体" w:hAnsi="楷体" w:hint="eastAsia"/>
          <w:sz w:val="24"/>
          <w:szCs w:val="24"/>
        </w:rPr>
        <w:t>G</w:t>
      </w:r>
      <w:r w:rsidR="008636F2" w:rsidRPr="00400C87">
        <w:rPr>
          <w:rFonts w:ascii="楷体" w:eastAsia="楷体" w:hAnsi="楷体" w:hint="eastAsia"/>
          <w:sz w:val="24"/>
          <w:szCs w:val="24"/>
          <w:vertAlign w:val="subscript"/>
        </w:rPr>
        <w:t>c1</w:t>
      </w:r>
      <w:r w:rsidR="008636F2" w:rsidRPr="00400C87">
        <w:rPr>
          <w:rFonts w:ascii="楷体" w:eastAsia="楷体" w:hAnsi="楷体" w:hint="eastAsia"/>
          <w:sz w:val="24"/>
          <w:szCs w:val="24"/>
        </w:rPr>
        <w:t>*0.21</w:t>
      </w:r>
      <w:r w:rsidR="008636F2">
        <w:rPr>
          <w:rFonts w:ascii="楷体" w:eastAsia="楷体" w:hAnsi="楷体" w:hint="eastAsia"/>
          <w:sz w:val="24"/>
          <w:szCs w:val="24"/>
        </w:rPr>
        <w:t>+</w:t>
      </w:r>
      <w:r w:rsidR="008636F2" w:rsidRPr="00400C87">
        <w:rPr>
          <w:rFonts w:ascii="楷体" w:eastAsia="楷体" w:hAnsi="楷体" w:hint="eastAsia"/>
          <w:sz w:val="24"/>
          <w:szCs w:val="24"/>
        </w:rPr>
        <w:t xml:space="preserve"> </w:t>
      </w:r>
      <w:r w:rsidR="008636F2">
        <w:rPr>
          <w:rFonts w:ascii="楷体" w:eastAsia="楷体" w:hAnsi="楷体" w:hint="eastAsia"/>
          <w:sz w:val="24"/>
          <w:szCs w:val="24"/>
        </w:rPr>
        <w:t>G</w:t>
      </w:r>
      <w:r w:rsidR="008636F2"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 w:rsidR="008636F2">
        <w:rPr>
          <w:rFonts w:ascii="楷体" w:eastAsia="楷体" w:hAnsi="楷体" w:hint="eastAsia"/>
          <w:sz w:val="24"/>
          <w:szCs w:val="24"/>
          <w:vertAlign w:val="subscript"/>
        </w:rPr>
        <w:t>2</w:t>
      </w:r>
      <w:r w:rsidR="008636F2" w:rsidRPr="008636F2">
        <w:rPr>
          <w:rFonts w:ascii="楷体" w:eastAsia="楷体" w:hAnsi="楷体" w:hint="eastAsia"/>
          <w:sz w:val="24"/>
          <w:szCs w:val="24"/>
        </w:rPr>
        <w:t>*0.21</w:t>
      </w:r>
      <w:r w:rsidR="008636F2">
        <w:rPr>
          <w:rFonts w:ascii="楷体" w:eastAsia="楷体" w:hAnsi="楷体" w:hint="eastAsia"/>
          <w:sz w:val="24"/>
          <w:szCs w:val="24"/>
          <w:vertAlign w:val="subscript"/>
        </w:rPr>
        <w:t>+</w:t>
      </w:r>
      <w:r w:rsidR="008636F2" w:rsidRPr="00400C87">
        <w:rPr>
          <w:rFonts w:ascii="楷体" w:eastAsia="楷体" w:hAnsi="楷体" w:hint="eastAsia"/>
          <w:sz w:val="24"/>
          <w:szCs w:val="24"/>
        </w:rPr>
        <w:t xml:space="preserve"> </w:t>
      </w:r>
      <w:r w:rsidR="008636F2">
        <w:rPr>
          <w:rFonts w:ascii="楷体" w:eastAsia="楷体" w:hAnsi="楷体" w:hint="eastAsia"/>
          <w:sz w:val="24"/>
          <w:szCs w:val="24"/>
        </w:rPr>
        <w:t>G</w:t>
      </w:r>
      <w:r w:rsidR="008636F2"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 w:rsidR="008636F2">
        <w:rPr>
          <w:rFonts w:ascii="楷体" w:eastAsia="楷体" w:hAnsi="楷体" w:hint="eastAsia"/>
          <w:sz w:val="24"/>
          <w:szCs w:val="24"/>
          <w:vertAlign w:val="subscript"/>
        </w:rPr>
        <w:t>3</w:t>
      </w:r>
      <w:r w:rsidR="008636F2" w:rsidRPr="008636F2">
        <w:rPr>
          <w:rFonts w:ascii="楷体" w:eastAsia="楷体" w:hAnsi="楷体" w:hint="eastAsia"/>
          <w:sz w:val="24"/>
          <w:szCs w:val="24"/>
        </w:rPr>
        <w:t>*0.58</w:t>
      </w:r>
    </w:p>
    <w:p w:rsidR="00400C87" w:rsidRDefault="00400C87" w:rsidP="00400C87">
      <w:pPr>
        <w:pStyle w:val="a6"/>
        <w:ind w:left="840" w:firstLineChars="0" w:firstLine="0"/>
        <w:rPr>
          <w:rFonts w:ascii="楷体" w:eastAsia="楷体" w:hAnsi="楷体" w:hint="eastAsia"/>
          <w:sz w:val="24"/>
          <w:szCs w:val="24"/>
        </w:rPr>
      </w:pPr>
      <w:bookmarkStart w:id="2" w:name="OLE_LINK3"/>
      <w:bookmarkStart w:id="3" w:name="OLE_LINK4"/>
      <w:r w:rsidRPr="00400C87">
        <w:rPr>
          <w:rFonts w:ascii="楷体" w:eastAsia="楷体" w:hAnsi="楷体" w:hint="eastAsia"/>
          <w:sz w:val="24"/>
          <w:szCs w:val="24"/>
        </w:rPr>
        <w:t>B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bookmarkEnd w:id="2"/>
      <w:bookmarkEnd w:id="3"/>
      <w:r w:rsidRPr="008636F2">
        <w:rPr>
          <w:rFonts w:ascii="楷体" w:eastAsia="楷体" w:hAnsi="楷体" w:hint="eastAsia"/>
          <w:sz w:val="24"/>
          <w:szCs w:val="24"/>
        </w:rPr>
        <w:t>=</w:t>
      </w:r>
      <w:r w:rsidR="008636F2" w:rsidRPr="008636F2">
        <w:rPr>
          <w:rFonts w:ascii="楷体" w:eastAsia="楷体" w:hAnsi="楷体" w:hint="eastAsia"/>
          <w:sz w:val="24"/>
          <w:szCs w:val="24"/>
        </w:rPr>
        <w:t xml:space="preserve"> </w:t>
      </w:r>
      <w:r w:rsidR="008636F2">
        <w:rPr>
          <w:rFonts w:ascii="楷体" w:eastAsia="楷体" w:hAnsi="楷体" w:hint="eastAsia"/>
          <w:sz w:val="24"/>
          <w:szCs w:val="24"/>
        </w:rPr>
        <w:t>B</w:t>
      </w:r>
      <w:r w:rsidR="008636F2" w:rsidRPr="00400C87">
        <w:rPr>
          <w:rFonts w:ascii="楷体" w:eastAsia="楷体" w:hAnsi="楷体" w:hint="eastAsia"/>
          <w:sz w:val="24"/>
          <w:szCs w:val="24"/>
          <w:vertAlign w:val="subscript"/>
        </w:rPr>
        <w:t>c1</w:t>
      </w:r>
      <w:r w:rsidR="008636F2" w:rsidRPr="00400C87">
        <w:rPr>
          <w:rFonts w:ascii="楷体" w:eastAsia="楷体" w:hAnsi="楷体" w:hint="eastAsia"/>
          <w:sz w:val="24"/>
          <w:szCs w:val="24"/>
        </w:rPr>
        <w:t>*0.21</w:t>
      </w:r>
      <w:r w:rsidR="008636F2">
        <w:rPr>
          <w:rFonts w:ascii="楷体" w:eastAsia="楷体" w:hAnsi="楷体" w:hint="eastAsia"/>
          <w:sz w:val="24"/>
          <w:szCs w:val="24"/>
        </w:rPr>
        <w:t>+</w:t>
      </w:r>
      <w:r w:rsidR="008636F2" w:rsidRPr="00400C87">
        <w:rPr>
          <w:rFonts w:ascii="楷体" w:eastAsia="楷体" w:hAnsi="楷体" w:hint="eastAsia"/>
          <w:sz w:val="24"/>
          <w:szCs w:val="24"/>
        </w:rPr>
        <w:t xml:space="preserve"> </w:t>
      </w:r>
      <w:r w:rsidR="008636F2">
        <w:rPr>
          <w:rFonts w:ascii="楷体" w:eastAsia="楷体" w:hAnsi="楷体" w:hint="eastAsia"/>
          <w:sz w:val="24"/>
          <w:szCs w:val="24"/>
        </w:rPr>
        <w:t>B</w:t>
      </w:r>
      <w:r w:rsidR="008636F2"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 w:rsidR="008636F2">
        <w:rPr>
          <w:rFonts w:ascii="楷体" w:eastAsia="楷体" w:hAnsi="楷体" w:hint="eastAsia"/>
          <w:sz w:val="24"/>
          <w:szCs w:val="24"/>
          <w:vertAlign w:val="subscript"/>
        </w:rPr>
        <w:t>2</w:t>
      </w:r>
      <w:r w:rsidR="008636F2" w:rsidRPr="008636F2">
        <w:rPr>
          <w:rFonts w:ascii="楷体" w:eastAsia="楷体" w:hAnsi="楷体" w:hint="eastAsia"/>
          <w:sz w:val="24"/>
          <w:szCs w:val="24"/>
        </w:rPr>
        <w:t>*0.21</w:t>
      </w:r>
      <w:r w:rsidR="008636F2">
        <w:rPr>
          <w:rFonts w:ascii="楷体" w:eastAsia="楷体" w:hAnsi="楷体" w:hint="eastAsia"/>
          <w:sz w:val="24"/>
          <w:szCs w:val="24"/>
          <w:vertAlign w:val="subscript"/>
        </w:rPr>
        <w:t>+</w:t>
      </w:r>
      <w:r w:rsidR="008636F2" w:rsidRPr="00400C87">
        <w:rPr>
          <w:rFonts w:ascii="楷体" w:eastAsia="楷体" w:hAnsi="楷体" w:hint="eastAsia"/>
          <w:sz w:val="24"/>
          <w:szCs w:val="24"/>
        </w:rPr>
        <w:t xml:space="preserve"> </w:t>
      </w:r>
      <w:r w:rsidR="008636F2">
        <w:rPr>
          <w:rFonts w:ascii="楷体" w:eastAsia="楷体" w:hAnsi="楷体" w:hint="eastAsia"/>
          <w:sz w:val="24"/>
          <w:szCs w:val="24"/>
        </w:rPr>
        <w:t>B</w:t>
      </w:r>
      <w:r w:rsidR="008636F2" w:rsidRPr="00400C87">
        <w:rPr>
          <w:rFonts w:ascii="楷体" w:eastAsia="楷体" w:hAnsi="楷体" w:hint="eastAsia"/>
          <w:sz w:val="24"/>
          <w:szCs w:val="24"/>
          <w:vertAlign w:val="subscript"/>
        </w:rPr>
        <w:t>c</w:t>
      </w:r>
      <w:r w:rsidR="008636F2">
        <w:rPr>
          <w:rFonts w:ascii="楷体" w:eastAsia="楷体" w:hAnsi="楷体" w:hint="eastAsia"/>
          <w:sz w:val="24"/>
          <w:szCs w:val="24"/>
          <w:vertAlign w:val="subscript"/>
        </w:rPr>
        <w:t>3</w:t>
      </w:r>
      <w:r w:rsidR="008636F2" w:rsidRPr="008636F2">
        <w:rPr>
          <w:rFonts w:ascii="楷体" w:eastAsia="楷体" w:hAnsi="楷体" w:hint="eastAsia"/>
          <w:sz w:val="24"/>
          <w:szCs w:val="24"/>
        </w:rPr>
        <w:t>*0.58</w:t>
      </w:r>
    </w:p>
    <w:p w:rsidR="008636F2" w:rsidRPr="008636F2" w:rsidRDefault="008636F2" w:rsidP="008636F2">
      <w:pPr>
        <w:rPr>
          <w:rFonts w:ascii="楷体" w:eastAsia="楷体" w:hAnsi="楷体" w:hint="eastAsia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 xml:space="preserve">    5、用融合后的颜色Color（</w:t>
      </w:r>
      <w:r w:rsidRPr="00400C87">
        <w:rPr>
          <w:rFonts w:ascii="楷体" w:eastAsia="楷体" w:hAnsi="楷体" w:hint="eastAsia"/>
          <w:sz w:val="24"/>
          <w:szCs w:val="24"/>
        </w:rPr>
        <w:t>R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 w:rsidRPr="008636F2">
        <w:rPr>
          <w:rFonts w:ascii="楷体" w:eastAsia="楷体" w:hAnsi="楷体" w:hint="eastAsia"/>
          <w:sz w:val="24"/>
          <w:szCs w:val="24"/>
        </w:rPr>
        <w:t xml:space="preserve">， </w:t>
      </w:r>
      <w:r w:rsidRPr="00400C87">
        <w:rPr>
          <w:rFonts w:ascii="楷体" w:eastAsia="楷体" w:hAnsi="楷体" w:hint="eastAsia"/>
          <w:sz w:val="24"/>
          <w:szCs w:val="24"/>
        </w:rPr>
        <w:t>G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 w:rsidRPr="008636F2">
        <w:rPr>
          <w:rFonts w:ascii="楷体" w:eastAsia="楷体" w:hAnsi="楷体" w:hint="eastAsia"/>
          <w:sz w:val="24"/>
          <w:szCs w:val="24"/>
        </w:rPr>
        <w:t xml:space="preserve">， </w:t>
      </w:r>
      <w:r w:rsidRPr="00400C87">
        <w:rPr>
          <w:rFonts w:ascii="楷体" w:eastAsia="楷体" w:hAnsi="楷体" w:hint="eastAsia"/>
          <w:sz w:val="24"/>
          <w:szCs w:val="24"/>
        </w:rPr>
        <w:t>B</w:t>
      </w:r>
      <w:r w:rsidRPr="00400C87">
        <w:rPr>
          <w:rFonts w:ascii="楷体" w:eastAsia="楷体" w:hAnsi="楷体" w:hint="eastAsia"/>
          <w:sz w:val="24"/>
          <w:szCs w:val="24"/>
          <w:vertAlign w:val="subscript"/>
        </w:rPr>
        <w:t>1</w:t>
      </w:r>
      <w:r>
        <w:rPr>
          <w:rFonts w:ascii="楷体" w:eastAsia="楷体" w:hAnsi="楷体" w:hint="eastAsia"/>
          <w:sz w:val="24"/>
          <w:szCs w:val="24"/>
        </w:rPr>
        <w:t>）显示此点。</w:t>
      </w:r>
    </w:p>
    <w:p w:rsidR="00250C41" w:rsidRDefault="006379D5" w:rsidP="006379D5">
      <w:pPr>
        <w:ind w:firstLine="480"/>
        <w:jc w:val="center"/>
        <w:rPr>
          <w:rFonts w:ascii="楷体" w:eastAsia="楷体" w:hAnsi="楷体" w:hint="eastAsia"/>
          <w:sz w:val="24"/>
          <w:szCs w:val="24"/>
        </w:rPr>
      </w:pPr>
      <w:r w:rsidRPr="006379D5">
        <w:rPr>
          <w:rFonts w:ascii="楷体" w:eastAsia="楷体" w:hAnsi="楷体" w:hint="eastAsia"/>
          <w:sz w:val="24"/>
          <w:szCs w:val="24"/>
        </w:rPr>
        <w:drawing>
          <wp:inline distT="0" distB="0" distL="0" distR="0">
            <wp:extent cx="3450590" cy="1016000"/>
            <wp:effectExtent l="19050" t="0" r="0" b="0"/>
            <wp:docPr id="35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20179" r="-424" b="24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90" cy="10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223" w:rsidRDefault="00B83223" w:rsidP="006D7D99">
      <w:pPr>
        <w:ind w:firstLine="480"/>
        <w:rPr>
          <w:rFonts w:ascii="楷体" w:eastAsia="楷体" w:hAnsi="楷体"/>
          <w:sz w:val="24"/>
          <w:szCs w:val="24"/>
        </w:rPr>
      </w:pPr>
    </w:p>
    <w:p w:rsidR="001534EC" w:rsidRPr="001534EC" w:rsidRDefault="001534EC" w:rsidP="001534EC">
      <w:pPr>
        <w:ind w:firstLineChars="200" w:firstLine="480"/>
        <w:rPr>
          <w:rFonts w:ascii="楷体" w:eastAsia="楷体" w:hAnsi="楷体"/>
          <w:sz w:val="24"/>
          <w:szCs w:val="24"/>
        </w:rPr>
      </w:pPr>
      <w:r w:rsidRPr="001534EC">
        <w:rPr>
          <w:rFonts w:ascii="楷体" w:eastAsia="楷体" w:hAnsi="楷体" w:hint="eastAsia"/>
          <w:sz w:val="24"/>
          <w:szCs w:val="24"/>
        </w:rPr>
        <w:t>以上介绍了GeoEast中</w:t>
      </w:r>
      <w:r w:rsidR="00994161">
        <w:rPr>
          <w:rFonts w:ascii="楷体" w:eastAsia="楷体" w:hAnsi="楷体" w:hint="eastAsia"/>
          <w:sz w:val="24"/>
          <w:szCs w:val="24"/>
        </w:rPr>
        <w:t>比例</w:t>
      </w:r>
      <w:r w:rsidR="006D7D99">
        <w:rPr>
          <w:rFonts w:ascii="楷体" w:eastAsia="楷体" w:hAnsi="楷体" w:hint="eastAsia"/>
          <w:sz w:val="24"/>
          <w:szCs w:val="24"/>
        </w:rPr>
        <w:t>融合</w:t>
      </w:r>
      <w:r w:rsidR="00994161">
        <w:rPr>
          <w:rFonts w:ascii="楷体" w:eastAsia="楷体" w:hAnsi="楷体" w:hint="eastAsia"/>
          <w:sz w:val="24"/>
          <w:szCs w:val="24"/>
        </w:rPr>
        <w:t>功能</w:t>
      </w:r>
      <w:r w:rsidRPr="001534EC">
        <w:rPr>
          <w:rFonts w:ascii="楷体" w:eastAsia="楷体" w:hAnsi="楷体" w:hint="eastAsia"/>
          <w:sz w:val="24"/>
          <w:szCs w:val="24"/>
        </w:rPr>
        <w:t>，如有不妥之处，请批评指正！</w:t>
      </w:r>
    </w:p>
    <w:p w:rsidR="001534EC" w:rsidRPr="001534EC" w:rsidRDefault="001534EC" w:rsidP="00C35751">
      <w:pPr>
        <w:rPr>
          <w:szCs w:val="24"/>
        </w:rPr>
      </w:pPr>
    </w:p>
    <w:sectPr w:rsidR="001534EC" w:rsidRPr="001534EC" w:rsidSect="00EA1C47">
      <w:headerReference w:type="default" r:id="rId29"/>
      <w:footerReference w:type="default" r:id="rId3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C21" w:rsidRDefault="000E7C21" w:rsidP="009026ED">
      <w:r>
        <w:separator/>
      </w:r>
    </w:p>
  </w:endnote>
  <w:endnote w:type="continuationSeparator" w:id="1">
    <w:p w:rsidR="000E7C21" w:rsidRDefault="000E7C21" w:rsidP="009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Default="009026ED" w:rsidP="009026ED">
    <w:pPr>
      <w:pStyle w:val="a4"/>
      <w:pBdr>
        <w:top w:val="thinThickSmallGap" w:sz="24" w:space="2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 w:hint="eastAsia"/>
      </w:rPr>
      <w:t>物探技术研发中心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CN"/>
      </w:rPr>
      <w:t xml:space="preserve"> </w:t>
    </w:r>
    <w:fldSimple w:instr=" PAGE   \* MERGEFORMAT ">
      <w:r w:rsidR="00994161" w:rsidRPr="00994161">
        <w:rPr>
          <w:rFonts w:asciiTheme="majorHAnsi" w:hAnsiTheme="majorHAnsi"/>
          <w:noProof/>
          <w:lang w:val="zh-CN"/>
        </w:rPr>
        <w:t>6</w:t>
      </w:r>
    </w:fldSimple>
  </w:p>
  <w:p w:rsidR="009026ED" w:rsidRDefault="009026E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C21" w:rsidRDefault="000E7C21" w:rsidP="009026ED">
      <w:r>
        <w:separator/>
      </w:r>
    </w:p>
  </w:footnote>
  <w:footnote w:type="continuationSeparator" w:id="1">
    <w:p w:rsidR="000E7C21" w:rsidRDefault="000E7C21" w:rsidP="009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6ED" w:rsidRPr="00F929FC" w:rsidRDefault="00543D25">
    <w:pPr>
      <w:pStyle w:val="a3"/>
      <w:rPr>
        <w:rFonts w:eastAsia="华文楷体"/>
        <w:b/>
        <w:sz w:val="24"/>
      </w:rPr>
    </w:pPr>
    <w:r w:rsidRPr="00F929FC">
      <w:rPr>
        <w:rFonts w:eastAsia="华文楷体" w:hint="eastAsia"/>
        <w:b/>
        <w:sz w:val="24"/>
      </w:rPr>
      <w:t>GeoEast</w:t>
    </w:r>
    <w:r w:rsidRPr="00F929FC">
      <w:rPr>
        <w:rFonts w:eastAsia="华文楷体" w:hint="eastAsia"/>
        <w:b/>
        <w:sz w:val="24"/>
      </w:rPr>
      <w:t>解释系统使用经验分享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345F72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1">
    <w:nsid w:val="4CD122C1"/>
    <w:multiLevelType w:val="hybridMultilevel"/>
    <w:tmpl w:val="BF1C0722"/>
    <w:lvl w:ilvl="0" w:tplc="0FAEE676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E3F03BE"/>
    <w:multiLevelType w:val="hybridMultilevel"/>
    <w:tmpl w:val="D084CE46"/>
    <w:lvl w:ilvl="0" w:tplc="86A27354">
      <w:start w:val="1"/>
      <w:numFmt w:val="decimal"/>
      <w:lvlText w:val="%1）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8" w:hanging="420"/>
      </w:pPr>
    </w:lvl>
    <w:lvl w:ilvl="2" w:tplc="0409001B" w:tentative="1">
      <w:start w:val="1"/>
      <w:numFmt w:val="lowerRoman"/>
      <w:lvlText w:val="%3."/>
      <w:lvlJc w:val="right"/>
      <w:pPr>
        <w:ind w:left="1728" w:hanging="420"/>
      </w:pPr>
    </w:lvl>
    <w:lvl w:ilvl="3" w:tplc="0409000F" w:tentative="1">
      <w:start w:val="1"/>
      <w:numFmt w:val="decimal"/>
      <w:lvlText w:val="%4."/>
      <w:lvlJc w:val="left"/>
      <w:pPr>
        <w:ind w:left="2148" w:hanging="420"/>
      </w:pPr>
    </w:lvl>
    <w:lvl w:ilvl="4" w:tplc="04090019" w:tentative="1">
      <w:start w:val="1"/>
      <w:numFmt w:val="lowerLetter"/>
      <w:lvlText w:val="%5)"/>
      <w:lvlJc w:val="left"/>
      <w:pPr>
        <w:ind w:left="2568" w:hanging="420"/>
      </w:pPr>
    </w:lvl>
    <w:lvl w:ilvl="5" w:tplc="0409001B" w:tentative="1">
      <w:start w:val="1"/>
      <w:numFmt w:val="lowerRoman"/>
      <w:lvlText w:val="%6."/>
      <w:lvlJc w:val="right"/>
      <w:pPr>
        <w:ind w:left="2988" w:hanging="420"/>
      </w:pPr>
    </w:lvl>
    <w:lvl w:ilvl="6" w:tplc="0409000F" w:tentative="1">
      <w:start w:val="1"/>
      <w:numFmt w:val="decimal"/>
      <w:lvlText w:val="%7."/>
      <w:lvlJc w:val="left"/>
      <w:pPr>
        <w:ind w:left="3408" w:hanging="420"/>
      </w:pPr>
    </w:lvl>
    <w:lvl w:ilvl="7" w:tplc="04090019" w:tentative="1">
      <w:start w:val="1"/>
      <w:numFmt w:val="lowerLetter"/>
      <w:lvlText w:val="%8)"/>
      <w:lvlJc w:val="left"/>
      <w:pPr>
        <w:ind w:left="3828" w:hanging="420"/>
      </w:pPr>
    </w:lvl>
    <w:lvl w:ilvl="8" w:tplc="0409001B" w:tentative="1">
      <w:start w:val="1"/>
      <w:numFmt w:val="lowerRoman"/>
      <w:lvlText w:val="%9."/>
      <w:lvlJc w:val="right"/>
      <w:pPr>
        <w:ind w:left="4248" w:hanging="420"/>
      </w:pPr>
    </w:lvl>
  </w:abstractNum>
  <w:abstractNum w:abstractNumId="3">
    <w:nsid w:val="77C642AC"/>
    <w:multiLevelType w:val="hybridMultilevel"/>
    <w:tmpl w:val="D0C46946"/>
    <w:lvl w:ilvl="0" w:tplc="42F4DAAE">
      <w:start w:val="1"/>
      <w:numFmt w:val="japaneseCounting"/>
      <w:lvlText w:val="(%1)"/>
      <w:lvlJc w:val="left"/>
      <w:pPr>
        <w:ind w:left="948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88" w:hanging="420"/>
      </w:pPr>
    </w:lvl>
    <w:lvl w:ilvl="2" w:tplc="0409001B" w:tentative="1">
      <w:start w:val="1"/>
      <w:numFmt w:val="lowerRoman"/>
      <w:lvlText w:val="%3."/>
      <w:lvlJc w:val="right"/>
      <w:pPr>
        <w:ind w:left="1608" w:hanging="420"/>
      </w:pPr>
    </w:lvl>
    <w:lvl w:ilvl="3" w:tplc="0409000F" w:tentative="1">
      <w:start w:val="1"/>
      <w:numFmt w:val="decimal"/>
      <w:lvlText w:val="%4."/>
      <w:lvlJc w:val="left"/>
      <w:pPr>
        <w:ind w:left="2028" w:hanging="420"/>
      </w:pPr>
    </w:lvl>
    <w:lvl w:ilvl="4" w:tplc="04090019" w:tentative="1">
      <w:start w:val="1"/>
      <w:numFmt w:val="lowerLetter"/>
      <w:lvlText w:val="%5)"/>
      <w:lvlJc w:val="left"/>
      <w:pPr>
        <w:ind w:left="2448" w:hanging="420"/>
      </w:pPr>
    </w:lvl>
    <w:lvl w:ilvl="5" w:tplc="0409001B" w:tentative="1">
      <w:start w:val="1"/>
      <w:numFmt w:val="lowerRoman"/>
      <w:lvlText w:val="%6."/>
      <w:lvlJc w:val="right"/>
      <w:pPr>
        <w:ind w:left="2868" w:hanging="420"/>
      </w:pPr>
    </w:lvl>
    <w:lvl w:ilvl="6" w:tplc="0409000F" w:tentative="1">
      <w:start w:val="1"/>
      <w:numFmt w:val="decimal"/>
      <w:lvlText w:val="%7."/>
      <w:lvlJc w:val="left"/>
      <w:pPr>
        <w:ind w:left="3288" w:hanging="420"/>
      </w:pPr>
    </w:lvl>
    <w:lvl w:ilvl="7" w:tplc="04090019" w:tentative="1">
      <w:start w:val="1"/>
      <w:numFmt w:val="lowerLetter"/>
      <w:lvlText w:val="%8)"/>
      <w:lvlJc w:val="left"/>
      <w:pPr>
        <w:ind w:left="3708" w:hanging="420"/>
      </w:pPr>
    </w:lvl>
    <w:lvl w:ilvl="8" w:tplc="0409001B" w:tentative="1">
      <w:start w:val="1"/>
      <w:numFmt w:val="lowerRoman"/>
      <w:lvlText w:val="%9."/>
      <w:lvlJc w:val="right"/>
      <w:pPr>
        <w:ind w:left="4128" w:hanging="420"/>
      </w:pPr>
    </w:lvl>
  </w:abstractNum>
  <w:abstractNum w:abstractNumId="4">
    <w:nsid w:val="7DBF4D92"/>
    <w:multiLevelType w:val="hybridMultilevel"/>
    <w:tmpl w:val="8338A3FE"/>
    <w:lvl w:ilvl="0" w:tplc="EDF2EBB0">
      <w:start w:val="1"/>
      <w:numFmt w:val="decimal"/>
      <w:lvlText w:val="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>
      <o:colormenu v:ext="edit" fillcolor="none" strokecolor="red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7F53"/>
    <w:rsid w:val="00032F89"/>
    <w:rsid w:val="0004247C"/>
    <w:rsid w:val="000846B5"/>
    <w:rsid w:val="00093008"/>
    <w:rsid w:val="00095840"/>
    <w:rsid w:val="000B0EA1"/>
    <w:rsid w:val="000E5045"/>
    <w:rsid w:val="000E6B8B"/>
    <w:rsid w:val="000E7C21"/>
    <w:rsid w:val="00125A0C"/>
    <w:rsid w:val="001270A4"/>
    <w:rsid w:val="00147864"/>
    <w:rsid w:val="001534EC"/>
    <w:rsid w:val="001F4722"/>
    <w:rsid w:val="001F7F53"/>
    <w:rsid w:val="00250C41"/>
    <w:rsid w:val="002A699A"/>
    <w:rsid w:val="002B423D"/>
    <w:rsid w:val="002F4C15"/>
    <w:rsid w:val="003067A2"/>
    <w:rsid w:val="00361EEE"/>
    <w:rsid w:val="00381DF5"/>
    <w:rsid w:val="003A0F37"/>
    <w:rsid w:val="003A7E15"/>
    <w:rsid w:val="00400C87"/>
    <w:rsid w:val="004168ED"/>
    <w:rsid w:val="004C3D36"/>
    <w:rsid w:val="004D7A25"/>
    <w:rsid w:val="00543D25"/>
    <w:rsid w:val="005754E7"/>
    <w:rsid w:val="00590ADE"/>
    <w:rsid w:val="00624B1B"/>
    <w:rsid w:val="00626370"/>
    <w:rsid w:val="006379D5"/>
    <w:rsid w:val="00654D88"/>
    <w:rsid w:val="006A75FF"/>
    <w:rsid w:val="006D4E5E"/>
    <w:rsid w:val="006D7D99"/>
    <w:rsid w:val="0071100E"/>
    <w:rsid w:val="00734774"/>
    <w:rsid w:val="0074403B"/>
    <w:rsid w:val="00766BE3"/>
    <w:rsid w:val="00786D31"/>
    <w:rsid w:val="007C225E"/>
    <w:rsid w:val="007C4FD0"/>
    <w:rsid w:val="00851D5A"/>
    <w:rsid w:val="008636F2"/>
    <w:rsid w:val="008A4ECC"/>
    <w:rsid w:val="008A51E3"/>
    <w:rsid w:val="00901BD3"/>
    <w:rsid w:val="009026ED"/>
    <w:rsid w:val="00906604"/>
    <w:rsid w:val="0091563C"/>
    <w:rsid w:val="00921318"/>
    <w:rsid w:val="00922BA7"/>
    <w:rsid w:val="00957BB9"/>
    <w:rsid w:val="00994161"/>
    <w:rsid w:val="00A1082A"/>
    <w:rsid w:val="00A13BE2"/>
    <w:rsid w:val="00A26086"/>
    <w:rsid w:val="00A263E8"/>
    <w:rsid w:val="00A669F4"/>
    <w:rsid w:val="00AC622E"/>
    <w:rsid w:val="00B057B0"/>
    <w:rsid w:val="00B1042D"/>
    <w:rsid w:val="00B2550D"/>
    <w:rsid w:val="00B30E8B"/>
    <w:rsid w:val="00B40ACE"/>
    <w:rsid w:val="00B51252"/>
    <w:rsid w:val="00B740FD"/>
    <w:rsid w:val="00B8089D"/>
    <w:rsid w:val="00B83223"/>
    <w:rsid w:val="00BE4F4C"/>
    <w:rsid w:val="00C03DD2"/>
    <w:rsid w:val="00C110F9"/>
    <w:rsid w:val="00C1300F"/>
    <w:rsid w:val="00C35751"/>
    <w:rsid w:val="00C534EC"/>
    <w:rsid w:val="00C65356"/>
    <w:rsid w:val="00CE545F"/>
    <w:rsid w:val="00CF756D"/>
    <w:rsid w:val="00D434D0"/>
    <w:rsid w:val="00D74E71"/>
    <w:rsid w:val="00DF0263"/>
    <w:rsid w:val="00E01C62"/>
    <w:rsid w:val="00E1566A"/>
    <w:rsid w:val="00E414F6"/>
    <w:rsid w:val="00E50CDA"/>
    <w:rsid w:val="00EA1C47"/>
    <w:rsid w:val="00EE511F"/>
    <w:rsid w:val="00F00BAF"/>
    <w:rsid w:val="00F1215E"/>
    <w:rsid w:val="00F372EB"/>
    <w:rsid w:val="00F929FC"/>
    <w:rsid w:val="00FC59B1"/>
    <w:rsid w:val="00FD5D41"/>
    <w:rsid w:val="00FE5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red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C47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3D25"/>
    <w:pPr>
      <w:keepNext/>
      <w:keepLines/>
      <w:widowControl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26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26E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26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26E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26E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26E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43D25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a6">
    <w:name w:val="List Paragraph"/>
    <w:basedOn w:val="a"/>
    <w:uiPriority w:val="34"/>
    <w:qFormat/>
    <w:rsid w:val="003A7E15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&#25216;&#26415;&#25903;&#25345;&#24037;&#20316;\&#20351;&#29992;&#32463;&#39564;\&#32463;&#39564;&#24635;&#32467;&#27169;&#26495;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经验总结模板</Template>
  <TotalTime>2534</TotalTime>
  <Pages>6</Pages>
  <Words>409</Words>
  <Characters>2336</Characters>
  <Application>Microsoft Office Word</Application>
  <DocSecurity>0</DocSecurity>
  <Lines>19</Lines>
  <Paragraphs>5</Paragraphs>
  <ScaleCrop>false</ScaleCrop>
  <Company>Lenovo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GeoEast解释系统使用经验分享</dc:title>
  <dc:creator>lenovo</dc:creator>
  <cp:lastModifiedBy>lenovo</cp:lastModifiedBy>
  <cp:revision>20</cp:revision>
  <dcterms:created xsi:type="dcterms:W3CDTF">2018-02-11T09:25:00Z</dcterms:created>
  <dcterms:modified xsi:type="dcterms:W3CDTF">2018-02-24T00:25:00Z</dcterms:modified>
</cp:coreProperties>
</file>