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A9" w:rsidRPr="00AD4564" w:rsidRDefault="000668A9" w:rsidP="000668A9">
      <w:pPr>
        <w:jc w:val="center"/>
        <w:rPr>
          <w:rFonts w:ascii="楷体" w:eastAsia="楷体" w:hAnsi="楷体"/>
          <w:b/>
          <w:kern w:val="0"/>
          <w:sz w:val="28"/>
          <w:szCs w:val="28"/>
        </w:rPr>
      </w:pPr>
      <w:r w:rsidRPr="00AD4564">
        <w:rPr>
          <w:rFonts w:ascii="楷体" w:eastAsia="楷体" w:hAnsi="楷体" w:hint="eastAsia"/>
          <w:b/>
          <w:kern w:val="0"/>
          <w:sz w:val="28"/>
          <w:szCs w:val="28"/>
        </w:rPr>
        <w:t>如何批量输入输出井含油级别数据</w:t>
      </w:r>
    </w:p>
    <w:p w:rsidR="00042E1B" w:rsidRPr="00AD4564" w:rsidRDefault="00042E1B" w:rsidP="00AD4564">
      <w:pPr>
        <w:widowControl/>
        <w:jc w:val="left"/>
        <w:rPr>
          <w:rFonts w:ascii="楷体" w:eastAsia="楷体" w:hAnsi="楷体" w:cs="宋体"/>
          <w:b/>
          <w:kern w:val="0"/>
          <w:sz w:val="24"/>
          <w:szCs w:val="24"/>
        </w:rPr>
      </w:pPr>
      <w:r w:rsidRPr="00AD4564">
        <w:rPr>
          <w:rFonts w:ascii="楷体" w:eastAsia="楷体" w:hAnsi="楷体" w:cs="宋体" w:hint="eastAsia"/>
          <w:b/>
          <w:kern w:val="0"/>
          <w:sz w:val="24"/>
          <w:szCs w:val="24"/>
        </w:rPr>
        <w:t>来源：GeoEast微信公众号</w:t>
      </w:r>
    </w:p>
    <w:p w:rsidR="000668A9" w:rsidRPr="00AD4564" w:rsidRDefault="000668A9" w:rsidP="000668A9">
      <w:pPr>
        <w:widowControl/>
        <w:ind w:firstLineChars="200" w:firstLine="48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在实际生产中，用户有时需要批量输入或输出井的含油级别数据。</w:t>
      </w:r>
    </w:p>
    <w:p w:rsidR="000668A9" w:rsidRPr="00AD4564" w:rsidRDefault="000668A9" w:rsidP="000668A9">
      <w:pPr>
        <w:widowControl/>
        <w:ind w:firstLineChars="200" w:firstLine="48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目前GeoEastV3.2.0以上版本在编辑岩性时可定义含油级别，但在批量输入输出</w:t>
      </w:r>
      <w:proofErr w:type="gramStart"/>
      <w:r w:rsidRPr="00AD4564">
        <w:rPr>
          <w:rFonts w:ascii="楷体" w:eastAsia="楷体" w:hAnsi="楷体" w:cs="宋体"/>
          <w:kern w:val="0"/>
          <w:sz w:val="24"/>
          <w:szCs w:val="24"/>
        </w:rPr>
        <w:t>井数据</w:t>
      </w:r>
      <w:proofErr w:type="gramEnd"/>
      <w:r w:rsidRPr="00AD4564">
        <w:rPr>
          <w:rFonts w:ascii="楷体" w:eastAsia="楷体" w:hAnsi="楷体" w:cs="宋体"/>
          <w:kern w:val="0"/>
          <w:sz w:val="24"/>
          <w:szCs w:val="24"/>
        </w:rPr>
        <w:t>时，无含油级别选项。</w:t>
      </w:r>
    </w:p>
    <w:p w:rsidR="000668A9" w:rsidRPr="00AD4564" w:rsidRDefault="000668A9" w:rsidP="000668A9">
      <w:pPr>
        <w:widowControl/>
        <w:ind w:firstLineChars="200" w:firstLine="48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我们可以通过</w:t>
      </w:r>
      <w:proofErr w:type="gramStart"/>
      <w:r w:rsidRPr="00AD4564">
        <w:rPr>
          <w:rFonts w:ascii="楷体" w:eastAsia="楷体" w:hAnsi="楷体" w:cs="宋体"/>
          <w:kern w:val="0"/>
          <w:sz w:val="24"/>
          <w:szCs w:val="24"/>
        </w:rPr>
        <w:t>输入输出井岩性</w:t>
      </w:r>
      <w:proofErr w:type="gramEnd"/>
      <w:r w:rsidRPr="00AD4564">
        <w:rPr>
          <w:rFonts w:ascii="楷体" w:eastAsia="楷体" w:hAnsi="楷体" w:cs="宋体"/>
          <w:kern w:val="0"/>
          <w:sz w:val="24"/>
          <w:szCs w:val="24"/>
        </w:rPr>
        <w:t>数据，利用粒度百分比来实现这一操作。</w:t>
      </w:r>
    </w:p>
    <w:p w:rsidR="000668A9" w:rsidRPr="00AD4564" w:rsidRDefault="000668A9" w:rsidP="000668A9">
      <w:pPr>
        <w:widowControl/>
        <w:ind w:firstLineChars="200" w:firstLine="48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具体操作步骤如下：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b/>
          <w:kern w:val="0"/>
          <w:sz w:val="24"/>
          <w:szCs w:val="24"/>
        </w:rPr>
        <w:t>一、批量输入含油级别信息</w:t>
      </w:r>
      <w:r w:rsidRPr="00AD4564">
        <w:rPr>
          <w:rFonts w:ascii="楷体" w:eastAsia="楷体" w:hAnsi="楷体" w:cs="宋体"/>
          <w:kern w:val="0"/>
          <w:sz w:val="24"/>
          <w:szCs w:val="24"/>
        </w:rPr>
        <w:t>：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1、</w:t>
      </w:r>
      <w:proofErr w:type="gramStart"/>
      <w:r w:rsidRPr="00AD4564">
        <w:rPr>
          <w:rFonts w:ascii="楷体" w:eastAsia="楷体" w:hAnsi="楷体" w:cs="宋体"/>
          <w:kern w:val="0"/>
          <w:sz w:val="24"/>
          <w:szCs w:val="24"/>
        </w:rPr>
        <w:t>通常井岩性</w:t>
      </w:r>
      <w:proofErr w:type="gramEnd"/>
      <w:r w:rsidRPr="00AD4564">
        <w:rPr>
          <w:rFonts w:ascii="楷体" w:eastAsia="楷体" w:hAnsi="楷体" w:cs="宋体"/>
          <w:kern w:val="0"/>
          <w:sz w:val="24"/>
          <w:szCs w:val="24"/>
        </w:rPr>
        <w:t>数据包括六列，分别为井名、起始深度（通常为测深）、结束深度、岩性代码、颜色、粒度百分比（图1）。</w:t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noProof/>
          <w:kern w:val="0"/>
          <w:sz w:val="24"/>
          <w:szCs w:val="24"/>
        </w:rPr>
        <w:drawing>
          <wp:inline distT="0" distB="0" distL="0" distR="0">
            <wp:extent cx="4719320" cy="1823720"/>
            <wp:effectExtent l="19050" t="0" r="508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320" cy="182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图1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2、利用</w:t>
      </w:r>
      <w:proofErr w:type="spellStart"/>
      <w:r w:rsidRPr="00AD4564">
        <w:rPr>
          <w:rFonts w:ascii="楷体" w:eastAsia="楷体" w:hAnsi="楷体" w:cs="宋体"/>
          <w:kern w:val="0"/>
          <w:sz w:val="24"/>
          <w:szCs w:val="24"/>
        </w:rPr>
        <w:t>UltraEdit</w:t>
      </w:r>
      <w:proofErr w:type="spellEnd"/>
      <w:r w:rsidRPr="00AD4564">
        <w:rPr>
          <w:rFonts w:ascii="楷体" w:eastAsia="楷体" w:hAnsi="楷体" w:cs="宋体"/>
          <w:kern w:val="0"/>
          <w:sz w:val="24"/>
          <w:szCs w:val="24"/>
        </w:rPr>
        <w:t>等软件将岩性数据进行编辑，对粒度百分比进行修改。</w:t>
      </w:r>
    </w:p>
    <w:p w:rsidR="000668A9" w:rsidRPr="00AD4564" w:rsidRDefault="000668A9" w:rsidP="000668A9">
      <w:pPr>
        <w:widowControl/>
        <w:ind w:firstLineChars="150" w:firstLine="36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原有粒度百分比占三位字符，含油级别占1-2位字符（如图2），含油级别对应代码如图3所示。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注意粒度百分比一定要为3位，原百分比为25，要改为025。</w:t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3973830" cy="2101007"/>
            <wp:effectExtent l="19050" t="0" r="762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30" cy="210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图2</w:t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noProof/>
          <w:kern w:val="0"/>
          <w:sz w:val="24"/>
          <w:szCs w:val="24"/>
        </w:rPr>
        <w:drawing>
          <wp:inline distT="0" distB="0" distL="0" distR="0">
            <wp:extent cx="1621790" cy="1431220"/>
            <wp:effectExtent l="1905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43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图3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3、在主控上</w:t>
      </w:r>
      <w:proofErr w:type="gramStart"/>
      <w:r w:rsidRPr="00AD4564">
        <w:rPr>
          <w:rFonts w:ascii="楷体" w:eastAsia="楷体" w:hAnsi="楷体" w:cs="宋体"/>
          <w:kern w:val="0"/>
          <w:sz w:val="24"/>
          <w:szCs w:val="24"/>
        </w:rPr>
        <w:t>进行井岩性</w:t>
      </w:r>
      <w:proofErr w:type="gramEnd"/>
      <w:r w:rsidRPr="00AD4564">
        <w:rPr>
          <w:rFonts w:ascii="楷体" w:eastAsia="楷体" w:hAnsi="楷体" w:cs="宋体"/>
          <w:kern w:val="0"/>
          <w:sz w:val="24"/>
          <w:szCs w:val="24"/>
        </w:rPr>
        <w:t>数据批量加载，编辑格式如下图4所示。</w:t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noProof/>
          <w:kern w:val="0"/>
          <w:sz w:val="24"/>
          <w:szCs w:val="24"/>
        </w:rPr>
        <w:drawing>
          <wp:inline distT="0" distB="0" distL="0" distR="0">
            <wp:extent cx="4663440" cy="1778000"/>
            <wp:effectExtent l="19050" t="0" r="381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图4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b/>
          <w:kern w:val="0"/>
          <w:sz w:val="24"/>
          <w:szCs w:val="24"/>
        </w:rPr>
      </w:pPr>
      <w:r w:rsidRPr="00AD4564">
        <w:rPr>
          <w:rFonts w:ascii="楷体" w:eastAsia="楷体" w:hAnsi="楷体" w:cs="宋体"/>
          <w:b/>
          <w:kern w:val="0"/>
          <w:sz w:val="24"/>
          <w:szCs w:val="24"/>
        </w:rPr>
        <w:t>二、批量输出含油级别信息：</w:t>
      </w:r>
    </w:p>
    <w:p w:rsidR="000668A9" w:rsidRPr="00AD4564" w:rsidRDefault="000668A9" w:rsidP="000668A9">
      <w:pPr>
        <w:widowControl/>
        <w:ind w:firstLineChars="150" w:firstLine="360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在主控上</w:t>
      </w:r>
      <w:proofErr w:type="gramStart"/>
      <w:r w:rsidRPr="00AD4564">
        <w:rPr>
          <w:rFonts w:ascii="楷体" w:eastAsia="楷体" w:hAnsi="楷体" w:cs="宋体"/>
          <w:kern w:val="0"/>
          <w:sz w:val="24"/>
          <w:szCs w:val="24"/>
        </w:rPr>
        <w:t>进行井岩性</w:t>
      </w:r>
      <w:proofErr w:type="gramEnd"/>
      <w:r w:rsidRPr="00AD4564">
        <w:rPr>
          <w:rFonts w:ascii="楷体" w:eastAsia="楷体" w:hAnsi="楷体" w:cs="宋体"/>
          <w:kern w:val="0"/>
          <w:sz w:val="24"/>
          <w:szCs w:val="24"/>
        </w:rPr>
        <w:t>数据批量输出操作，选择上述编辑格式进行输出操作（图5为输出结果）。</w:t>
      </w:r>
    </w:p>
    <w:p w:rsidR="000668A9" w:rsidRPr="00AD4564" w:rsidRDefault="000668A9" w:rsidP="000668A9">
      <w:pPr>
        <w:widowControl/>
        <w:jc w:val="left"/>
        <w:rPr>
          <w:rFonts w:ascii="楷体" w:eastAsia="楷体" w:hAnsi="楷体" w:cs="宋体"/>
          <w:kern w:val="0"/>
          <w:sz w:val="24"/>
          <w:szCs w:val="24"/>
        </w:rPr>
      </w:pPr>
    </w:p>
    <w:p w:rsidR="00957BB9" w:rsidRPr="00AD4564" w:rsidRDefault="000668A9" w:rsidP="000668A9">
      <w:pPr>
        <w:jc w:val="center"/>
        <w:rPr>
          <w:rFonts w:ascii="楷体" w:eastAsia="楷体" w:hAnsi="楷体"/>
          <w:sz w:val="24"/>
          <w:szCs w:val="24"/>
        </w:rPr>
      </w:pPr>
      <w:r w:rsidRPr="00AD4564">
        <w:rPr>
          <w:rFonts w:ascii="楷体" w:eastAsia="楷体" w:hAnsi="楷体"/>
          <w:noProof/>
          <w:sz w:val="24"/>
          <w:szCs w:val="24"/>
        </w:rPr>
        <w:lastRenderedPageBreak/>
        <w:drawing>
          <wp:inline distT="0" distB="0" distL="0" distR="0">
            <wp:extent cx="4749800" cy="1798320"/>
            <wp:effectExtent l="1905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8A9" w:rsidRPr="00AD4564" w:rsidRDefault="000668A9" w:rsidP="000668A9">
      <w:pPr>
        <w:widowControl/>
        <w:jc w:val="center"/>
        <w:rPr>
          <w:rFonts w:ascii="楷体" w:eastAsia="楷体" w:hAnsi="楷体" w:cs="宋体"/>
          <w:kern w:val="0"/>
          <w:sz w:val="24"/>
          <w:szCs w:val="24"/>
        </w:rPr>
      </w:pPr>
      <w:r w:rsidRPr="00AD4564">
        <w:rPr>
          <w:rFonts w:ascii="楷体" w:eastAsia="楷体" w:hAnsi="楷体" w:cs="宋体"/>
          <w:kern w:val="0"/>
          <w:sz w:val="24"/>
          <w:szCs w:val="24"/>
        </w:rPr>
        <w:t>图</w:t>
      </w:r>
      <w:r w:rsidRPr="00AD4564">
        <w:rPr>
          <w:rFonts w:ascii="楷体" w:eastAsia="楷体" w:hAnsi="楷体" w:cs="宋体" w:hint="eastAsia"/>
          <w:kern w:val="0"/>
          <w:sz w:val="24"/>
          <w:szCs w:val="24"/>
        </w:rPr>
        <w:t>5</w:t>
      </w:r>
    </w:p>
    <w:p w:rsidR="000668A9" w:rsidRPr="00AD4564" w:rsidRDefault="000668A9" w:rsidP="000668A9">
      <w:pPr>
        <w:jc w:val="center"/>
        <w:rPr>
          <w:rFonts w:ascii="楷体" w:eastAsia="楷体" w:hAnsi="楷体"/>
          <w:sz w:val="24"/>
          <w:szCs w:val="24"/>
        </w:rPr>
      </w:pPr>
    </w:p>
    <w:sectPr w:rsidR="000668A9" w:rsidRPr="00AD4564" w:rsidSect="00EA1C47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8A9" w:rsidRDefault="000668A9" w:rsidP="009026ED">
      <w:r>
        <w:separator/>
      </w:r>
    </w:p>
  </w:endnote>
  <w:endnote w:type="continuationSeparator" w:id="1">
    <w:p w:rsidR="000668A9" w:rsidRDefault="000668A9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AD4564" w:rsidRPr="00AD4564">
        <w:rPr>
          <w:rFonts w:asciiTheme="majorHAnsi" w:hAnsiTheme="majorHAnsi"/>
          <w:noProof/>
          <w:lang w:val="zh-CN"/>
        </w:rPr>
        <w:t>1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8A9" w:rsidRDefault="000668A9" w:rsidP="009026ED">
      <w:r>
        <w:separator/>
      </w:r>
    </w:p>
  </w:footnote>
  <w:footnote w:type="continuationSeparator" w:id="1">
    <w:p w:rsidR="000668A9" w:rsidRDefault="000668A9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proofErr w:type="spellStart"/>
    <w:r w:rsidRPr="00F929FC">
      <w:rPr>
        <w:rFonts w:eastAsia="华文楷体" w:hint="eastAsia"/>
        <w:b/>
        <w:sz w:val="24"/>
      </w:rPr>
      <w:t>GeoEast</w:t>
    </w:r>
    <w:proofErr w:type="spellEnd"/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276A"/>
    <w:rsid w:val="00042E1B"/>
    <w:rsid w:val="000668A9"/>
    <w:rsid w:val="00093008"/>
    <w:rsid w:val="00095840"/>
    <w:rsid w:val="000B0EA1"/>
    <w:rsid w:val="000E5045"/>
    <w:rsid w:val="001270A4"/>
    <w:rsid w:val="00147864"/>
    <w:rsid w:val="003A7E15"/>
    <w:rsid w:val="004C3D36"/>
    <w:rsid w:val="00543D25"/>
    <w:rsid w:val="00645623"/>
    <w:rsid w:val="00734774"/>
    <w:rsid w:val="0074403B"/>
    <w:rsid w:val="009026ED"/>
    <w:rsid w:val="00906604"/>
    <w:rsid w:val="00921318"/>
    <w:rsid w:val="00957BB9"/>
    <w:rsid w:val="00A13BE2"/>
    <w:rsid w:val="00A26086"/>
    <w:rsid w:val="00AC622E"/>
    <w:rsid w:val="00AD4564"/>
    <w:rsid w:val="00B1042D"/>
    <w:rsid w:val="00B30E8B"/>
    <w:rsid w:val="00B40ACE"/>
    <w:rsid w:val="00B8089D"/>
    <w:rsid w:val="00BE4F4C"/>
    <w:rsid w:val="00C110F9"/>
    <w:rsid w:val="00C1300F"/>
    <w:rsid w:val="00C35751"/>
    <w:rsid w:val="00C534EC"/>
    <w:rsid w:val="00D74E71"/>
    <w:rsid w:val="00DC52A1"/>
    <w:rsid w:val="00E0276A"/>
    <w:rsid w:val="00E50CDA"/>
    <w:rsid w:val="00EA1C47"/>
    <w:rsid w:val="00F00BAF"/>
    <w:rsid w:val="00F1215E"/>
    <w:rsid w:val="00F372EB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0668A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0668A9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0668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31-&#22914;&#20309;&#25209;&#37327;&#36755;&#20837;&#36755;&#20986;&#20117;&#21547;&#27833;&#32423;&#21035;&#25968;&#25454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31-如何批量输入输出井含油级别数据</Template>
  <TotalTime>7</TotalTime>
  <Pages>2</Pages>
  <Words>68</Words>
  <Characters>388</Characters>
  <Application>Microsoft Office Word</Application>
  <DocSecurity>0</DocSecurity>
  <Lines>3</Lines>
  <Paragraphs>1</Paragraphs>
  <ScaleCrop>false</ScaleCrop>
  <Company>Lenovo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3</cp:revision>
  <dcterms:created xsi:type="dcterms:W3CDTF">2019-04-16T06:46:00Z</dcterms:created>
  <dcterms:modified xsi:type="dcterms:W3CDTF">2019-05-09T09:51:00Z</dcterms:modified>
</cp:coreProperties>
</file>